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49160d0757402b"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09J – Mental health new client index,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09J – Mental health new client index,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09J: Mental health new client index,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3c50e41e1542fb">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new clients under the care of state/territory specialised mental health services.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Mental health new client index, 2018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 to services by persons requiring care is a key issue and there is concern that the public mental health service system is inadequately responding to new people requiring care. There is concern that public sector mental health services invest a disproportionate level of resources in dealing with existing clients and too little in responding to the needs of new clients as they present.</w:t>
            </w:r>
          </w:p>
          <w:p>
            <w:pPr/>
            <w:r>
              <w:rPr>
                <w:rStyle w:val="row-content-rich-text"/>
              </w:rPr>
              <w:t xml:space="preserve">Existing population treatment rates are relatively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d1c8d9b788c428d">
              <w:r>
                <w:rPr>
                  <w:rStyle w:val="Hyperlink"/>
                </w:rPr>
                <w:t xml:space="preserve">Key Performance Indicators for Australian Public Mental Health Services (Jurisdictional level version) (2018)</w:t>
              </w:r>
            </w:hyperlink>
          </w:p>
          <w:p>
            <w:pPr>
              <w:spacing w:before="0" w:after="0"/>
            </w:pPr>
            <w:r>
              <w:rPr>
                <w:rStyle w:val="row-content"/>
                <w:color w:val="244061"/>
              </w:rPr>
              <w:t xml:space="preserve">       </w:t>
            </w:r>
            <w:hyperlink w:history="true" r:id="Rc8622e9cabb24679">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 </w:t>
            </w:r>
          </w:p>
          <w:p>
            <w:pPr>
              <w:spacing w:after="160"/>
            </w:pPr>
            <w:r>
              <w:rPr>
                <w:rStyle w:val="row-content-rich-text"/>
              </w:rPr>
              <w:t xml:space="preserve">Methodology:</w:t>
            </w:r>
          </w:p>
          <w:p>
            <w:pPr>
              <w:spacing w:after="160"/>
            </w:pPr>
            <w:r>
              <w:rPr>
                <w:rStyle w:val="row-content-rich-text"/>
              </w:rPr>
              <w:t xml:space="preserve">Reference period for 2018 performance reporting: 2016–17</w:t>
            </w:r>
          </w:p>
          <w:p>
            <w:pPr>
              <w:pStyle w:val="ListParagraph"/>
              <w:numPr>
                <w:ilvl w:val="0"/>
                <w:numId w:val="2"/>
              </w:numPr>
            </w:pPr>
            <w:r>
              <w:rPr>
                <w:rStyle w:val="row-content-rich-text"/>
              </w:rPr>
              <w:t xml:space="preserve">Tracking the client's service use back from the date of first contact in the reference period should be calculated as the 5 years preceding the date of first contact rather than on a calendar or financial year basis.</w:t>
            </w:r>
          </w:p>
          <w:p>
            <w:pPr>
              <w:pStyle w:val="ListParagraph"/>
              <w:numPr>
                <w:ilvl w:val="0"/>
                <w:numId w:val="2"/>
              </w:numPr>
            </w:pPr>
            <w:r>
              <w:rPr>
                <w:rStyle w:val="row-content-rich-text"/>
              </w:rPr>
              <w:t xml:space="preserve">Client counts should be unique at the state/territory level.</w:t>
            </w:r>
          </w:p>
          <w:p>
            <w:pPr>
              <w:spacing w:after="160"/>
            </w:pPr>
            <w:r>
              <w:rPr>
                <w:rStyle w:val="row-content-rich-text"/>
              </w:rPr>
              <w:t xml:space="preserve">Requires a count of individuals receiving services provided by state/territory mental health services within the reference period. The preferred standard for reporting this data is for person counts to be based on unique enumeration of individuals receiving care within the year. That is, consumers who received services in the reference period in more than one service setting, or by more than one specialised mental health service organisation, should only be counted once.  However, in developing specifications for this indicator, it has been recognised that states and territories vary significantly in the extent to which persons can be counted uniquely at the jurisdiction level, the details of which are explored in the data quality statement for this indicator.</w:t>
            </w:r>
          </w:p>
          <w:p>
            <w:pPr>
              <w:spacing w:after="160"/>
            </w:pPr>
            <w:r>
              <w:rPr>
                <w:rStyle w:val="row-content-rich-text"/>
              </w:rPr>
              <w:t xml:space="preserve">No additional service utilisation thresholds have been set for this indicator.  This approach has been taken to allow:</w:t>
            </w:r>
          </w:p>
          <w:p>
            <w:pPr>
              <w:pStyle w:val="ListParagraph"/>
              <w:numPr>
                <w:ilvl w:val="0"/>
                <w:numId w:val="3"/>
              </w:numPr>
            </w:pPr>
            <w:r>
              <w:rPr>
                <w:rStyle w:val="row-content-rich-text"/>
              </w:rPr>
              <w:t xml:space="preserve">‘assessment only’ cases to be included (i.e. individuals receiving only one service contact) because these are a regarded as a significant and valid service provided by specialist mental health services; and</w:t>
            </w:r>
          </w:p>
          <w:p>
            <w:pPr>
              <w:pStyle w:val="ListParagraph"/>
              <w:numPr>
                <w:ilvl w:val="0"/>
                <w:numId w:val="3"/>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consumers who received services from state/territory public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new consumers receiving services from specialised public mental health care services</w:t>
            </w:r>
          </w:p>
          <w:p>
            <w:r>
              <w:rPr>
                <w:rStyle w:val="row-content"/>
                <w:b/>
              </w:rPr>
              <w:t xml:space="preserve">Data Sources</w:t>
            </w:r>
          </w:p>
          <w:p>
            <w:hyperlink w:history="true" r:id="Rc6fa2d4507c04c3f">
              <w:r>
                <w:rPr>
                  <w:rStyle w:val="Hyperlink"/>
                </w:rPr>
                <w:t xml:space="preserve">State/territory community mental health care data </w:t>
              </w:r>
            </w:hyperlink>
          </w:p>
          <w:p>
            <w:hyperlink w:history="true" r:id="R28ffb6c039d341c8">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A new consumer is defined as a person who has not been seen in the 5 years preceding the first contact with a state/territory public specialised mental health service in the reference period.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mental health services (including admitted patient, ambulatory and residential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consumers receiving services from specialised public mental health care services</w:t>
            </w:r>
          </w:p>
          <w:p>
            <w:r>
              <w:rPr>
                <w:rStyle w:val="row-content"/>
                <w:b/>
              </w:rPr>
              <w:t xml:space="preserve">Data Sources</w:t>
            </w:r>
          </w:p>
          <w:p>
            <w:hyperlink w:history="true" r:id="R5e57c6ebc7054d26">
              <w:r>
                <w:rPr>
                  <w:rStyle w:val="Hyperlink"/>
                </w:rPr>
                <w:t xml:space="preserve">State/territory community mental health care data </w:t>
              </w:r>
            </w:hyperlink>
          </w:p>
          <w:p>
            <w:hyperlink w:history="true" r:id="R97101acf4ccd409d">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decile, remoteness area, Indigenous status.</w:t>
            </w:r>
          </w:p>
          <w:p>
            <w:pPr>
              <w:spacing w:after="160"/>
            </w:pPr>
            <w:r>
              <w:rPr>
                <w:rStyle w:val="row-content-rich-text"/>
              </w:rPr>
              <w:t xml:space="preserve">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Sources</w:t>
            </w:r>
          </w:p>
          <w:p>
            <w:hyperlink w:history="true" r:id="R1d435865402c4932">
              <w:r>
                <w:rPr>
                  <w:rStyle w:val="Hyperlink"/>
                </w:rPr>
                <w:t xml:space="preserve">State/territory community mental health care data</w:t>
              </w:r>
            </w:hyperlink>
          </w:p>
          <w:p>
            <w:hyperlink w:history="true" r:id="R1f289c15310841c5">
              <w:r>
                <w:rPr>
                  <w:rStyle w:val="Hyperlink"/>
                </w:rPr>
                <w:t xml:space="preserve">State/territory admitted patient data</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code</w:t>
            </w:r>
          </w:p>
          <w:p>
            <w:r>
              <w:rPr>
                <w:rStyle w:val="row-content"/>
                <w:b/>
                <w:sz w:val="20"/>
              </w:rPr>
              <w:t xml:space="preserve">Data Sources</w:t>
            </w:r>
          </w:p>
          <w:p>
            <w:hyperlink w:history="true" r:id="R3f63c4f437fd4496">
              <w:r>
                <w:rPr>
                  <w:rStyle w:val="Hyperlink"/>
                </w:rPr>
                <w:t xml:space="preserve">State/territory community mental health care data </w:t>
              </w:r>
            </w:hyperlink>
          </w:p>
          <w:p>
            <w:hyperlink w:history="true" r:id="R43651ab9e4be4707">
              <w:r>
                <w:rPr>
                  <w:rStyle w:val="Hyperlink"/>
                </w:rPr>
                <w:t xml:space="preserve">State/territory admitted patient data</w:t>
              </w:r>
            </w:hyperlink>
          </w:p>
          <w:p>
            <w:r>
              <w:rPr>
                <w:rStyle w:val="row-content"/>
              </w:rPr>
              <w:t xml:space="preserve">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Sources</w:t>
            </w:r>
          </w:p>
          <w:p>
            <w:hyperlink w:history="true" r:id="Ra4407ef097a84b58">
              <w:r>
                <w:rPr>
                  <w:rStyle w:val="Hyperlink"/>
                </w:rPr>
                <w:t xml:space="preserve">State/territory community mental health care data</w:t>
              </w:r>
            </w:hyperlink>
          </w:p>
          <w:p>
            <w:hyperlink w:history="true" r:id="R8690539c44fa4083">
              <w:r>
                <w:rPr>
                  <w:rStyle w:val="Hyperlink"/>
                </w:rPr>
                <w:t xml:space="preserve">State/territory admitted patient data</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Sources</w:t>
            </w:r>
          </w:p>
          <w:p>
            <w:hyperlink w:history="true" r:id="R19258a874d464608">
              <w:r>
                <w:rPr>
                  <w:rStyle w:val="Hyperlink"/>
                </w:rPr>
                <w:t xml:space="preserve">State/territory community mental health care data </w:t>
              </w:r>
            </w:hyperlink>
          </w:p>
          <w:p>
            <w:hyperlink w:history="true" r:id="R3b41140388134c5d">
              <w:r>
                <w:rPr>
                  <w:rStyle w:val="Hyperlink"/>
                </w:rPr>
                <w:t xml:space="preserve">State/territory admitted patient data</w:t>
              </w:r>
            </w:hyperlink>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a13e2a564024d43">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mental health National minimum data sets because they do not include unique patient identifiers that allow links across data sets and financial reporting years.</w:t>
            </w:r>
          </w:p>
          <w:p>
            <w:pPr>
              <w:spacing w:after="160"/>
            </w:pPr>
            <w:r>
              <w:rPr>
                <w:rStyle w:val="row-content-rich-text"/>
              </w:rPr>
              <w:t xml:space="preserve">There is no proxy solution available.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This indicator presents complexities at the analysis stage. For example, there are several approaches to defining ‘new client’ that depend on how the following issues are resolved:</w:t>
            </w:r>
            <w:r>
              <w:br/>
            </w:r>
            <w:r>
              <w:rPr>
                <w:rStyle w:val="row-content-rich-text"/>
              </w:rPr>
              <w:t xml:space="preserve">* Level of the mental health system at which ‘newness’ is defined- Consumers new to a particular organisation may be existing consumers of other organisations. Counts of new consumers at the state/territory level would certainly yield lower estimates than those derived from organisation-level counts.</w:t>
            </w:r>
            <w:r>
              <w:br/>
            </w:r>
            <w:r>
              <w:rPr>
                <w:rStyle w:val="row-content-rich-text"/>
              </w:rPr>
              <w:t xml:space="preserve">* Diagnosis criteria for defining ‘newness’- A consumer may present with a new condition, although they have received previous treatment for a different condition.</w:t>
            </w:r>
          </w:p>
          <w:p>
            <w:pPr>
              <w:pStyle w:val="ListParagraph"/>
              <w:numPr>
                <w:ilvl w:val="0"/>
                <w:numId w:val="4"/>
              </w:numPr>
            </w:pPr>
            <w:r>
              <w:rPr>
                <w:rStyle w:val="row-content-rich-text"/>
              </w:rPr>
              <w:t xml:space="preserve">To date, the approach has been to specify an initial measure for implementation with a view to further refinement following detailed work to address the complexities associated with the definition of a new clients and the possible implementation of unique state-wide patient identifiers within all jurisdictions.</w:t>
            </w:r>
          </w:p>
          <w:p>
            <w:pPr>
              <w:pStyle w:val="ListParagraph"/>
              <w:numPr>
                <w:ilvl w:val="0"/>
                <w:numId w:val="4"/>
              </w:numPr>
            </w:pPr>
            <w:r>
              <w:rPr>
                <w:rStyle w:val="row-content-rich-text"/>
              </w:rPr>
              <w:t xml:space="preserve">This work does not take into account the activities of private mental health services, primary mental health care or the specialist private mental health sector.</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1c6307cf084924">
              <w:r>
                <w:rPr>
                  <w:rStyle w:val="Hyperlink"/>
                </w:rPr>
                <w:t xml:space="preserve">KPIs for Australian Public Mental Health Services: PI 09J – New client index, 2017</w:t>
              </w:r>
            </w:hyperlink>
          </w:p>
          <w:p>
            <w:pPr>
              <w:spacing w:before="0" w:after="0"/>
            </w:pPr>
            <w:r>
              <w:rPr>
                <w:rStyle w:val="row-content"/>
                <w:color w:val="244061"/>
              </w:rPr>
              <w:t xml:space="preserve">       </w:t>
            </w:r>
            <w:hyperlink w:history="true" r:id="R93495e7edc35403e">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c699b52573bf441b">
              <w:r>
                <w:rPr>
                  <w:rStyle w:val="Hyperlink"/>
                </w:rPr>
                <w:t xml:space="preserve">KPIs for Australian Public Mental Health Services: PI 09J – Mental health new client index, 2019</w:t>
              </w:r>
            </w:hyperlink>
          </w:p>
          <w:p>
            <w:pPr>
              <w:spacing w:before="0" w:after="0"/>
            </w:pPr>
            <w:r>
              <w:rPr>
                <w:rStyle w:val="row-content"/>
                <w:color w:val="244061"/>
              </w:rPr>
              <w:t xml:space="preserve">       </w:t>
            </w:r>
            <w:hyperlink w:history="true" r:id="R2ead14edcbaa4a5a">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014682e4827241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692991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8d87732d7142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4682e482724173" /><Relationship Type="http://schemas.openxmlformats.org/officeDocument/2006/relationships/header" Target="/word/header1.xml" Id="Rd8607e72fac843ff" /><Relationship Type="http://schemas.openxmlformats.org/officeDocument/2006/relationships/settings" Target="/word/settings.xml" Id="Rc0b183988b5a4d48" /><Relationship Type="http://schemas.openxmlformats.org/officeDocument/2006/relationships/styles" Target="/word/styles.xml" Id="Rd0fb2547e6084a3f" /><Relationship Type="http://schemas.openxmlformats.org/officeDocument/2006/relationships/hyperlink" Target="https://meteor.aihw.gov.au/RegistrationAuthority/12" TargetMode="External" Id="Re73c50e41e1542fb" /><Relationship Type="http://schemas.openxmlformats.org/officeDocument/2006/relationships/hyperlink" Target="https://meteor.aihw.gov.au/content/693022" TargetMode="External" Id="R0d1c8d9b788c428d" /><Relationship Type="http://schemas.openxmlformats.org/officeDocument/2006/relationships/hyperlink" Target="https://meteor.aihw.gov.au/RegistrationAuthority/12" TargetMode="External" Id="Rc8622e9cabb24679" /><Relationship Type="http://schemas.openxmlformats.org/officeDocument/2006/relationships/numbering" Target="/word/numbering.xml" Id="R6b37dbf2dc3e4145" /><Relationship Type="http://schemas.openxmlformats.org/officeDocument/2006/relationships/hyperlink" Target="https://meteor.aihw.gov.au/content/402135" TargetMode="External" Id="Rc6fa2d4507c04c3f" /><Relationship Type="http://schemas.openxmlformats.org/officeDocument/2006/relationships/hyperlink" Target="https://meteor.aihw.gov.au/content/426458" TargetMode="External" Id="R28ffb6c039d341c8" /><Relationship Type="http://schemas.openxmlformats.org/officeDocument/2006/relationships/hyperlink" Target="https://meteor.aihw.gov.au/content/402135" TargetMode="External" Id="R5e57c6ebc7054d26" /><Relationship Type="http://schemas.openxmlformats.org/officeDocument/2006/relationships/hyperlink" Target="https://meteor.aihw.gov.au/content/426458" TargetMode="External" Id="R97101acf4ccd409d" /><Relationship Type="http://schemas.openxmlformats.org/officeDocument/2006/relationships/hyperlink" Target="https://meteor.aihw.gov.au/content/402135" TargetMode="External" Id="R1d435865402c4932" /><Relationship Type="http://schemas.openxmlformats.org/officeDocument/2006/relationships/hyperlink" Target="https://meteor.aihw.gov.au/content/426458" TargetMode="External" Id="R1f289c15310841c5" /><Relationship Type="http://schemas.openxmlformats.org/officeDocument/2006/relationships/hyperlink" Target="https://meteor.aihw.gov.au/content/402135" TargetMode="External" Id="R3f63c4f437fd4496" /><Relationship Type="http://schemas.openxmlformats.org/officeDocument/2006/relationships/hyperlink" Target="https://meteor.aihw.gov.au/content/426458" TargetMode="External" Id="R43651ab9e4be4707" /><Relationship Type="http://schemas.openxmlformats.org/officeDocument/2006/relationships/hyperlink" Target="https://meteor.aihw.gov.au/content/402135" TargetMode="External" Id="Ra4407ef097a84b58" /><Relationship Type="http://schemas.openxmlformats.org/officeDocument/2006/relationships/hyperlink" Target="https://meteor.aihw.gov.au/content/426458" TargetMode="External" Id="R8690539c44fa4083" /><Relationship Type="http://schemas.openxmlformats.org/officeDocument/2006/relationships/hyperlink" Target="https://meteor.aihw.gov.au/content/402135" TargetMode="External" Id="R19258a874d464608" /><Relationship Type="http://schemas.openxmlformats.org/officeDocument/2006/relationships/hyperlink" Target="https://meteor.aihw.gov.au/content/426458" TargetMode="External" Id="R3b41140388134c5d" /><Relationship Type="http://schemas.openxmlformats.org/officeDocument/2006/relationships/hyperlink" Target="https://meteor.aihw.gov.au/content/584868" TargetMode="External" Id="Rba13e2a564024d43" /><Relationship Type="http://schemas.openxmlformats.org/officeDocument/2006/relationships/hyperlink" Target="https://meteor.aihw.gov.au/content/663834" TargetMode="External" Id="Rd81c6307cf084924" /><Relationship Type="http://schemas.openxmlformats.org/officeDocument/2006/relationships/hyperlink" Target="https://meteor.aihw.gov.au/RegistrationAuthority/12" TargetMode="External" Id="R93495e7edc35403e" /><Relationship Type="http://schemas.openxmlformats.org/officeDocument/2006/relationships/hyperlink" Target="https://meteor.aihw.gov.au/content/709396" TargetMode="External" Id="Rc699b52573bf441b" /><Relationship Type="http://schemas.openxmlformats.org/officeDocument/2006/relationships/hyperlink" Target="https://meteor.aihw.gov.au/RegistrationAuthority/12" TargetMode="External" Id="R2ead14edcbaa4a5a" /></Relationships>
</file>

<file path=word/_rels/header1.xml.rels>&#65279;<?xml version="1.0" encoding="utf-8"?><Relationships xmlns="http://schemas.openxmlformats.org/package/2006/relationships"><Relationship Type="http://schemas.openxmlformats.org/officeDocument/2006/relationships/image" Target="/media/image.png" Id="R1b8d87732d714269" /></Relationships>
</file>