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5b290a6a1345a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ac94d4d84442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67f17865d24631">
              <w:r>
                <w:rPr>
                  <w:rStyle w:val="Hyperlink"/>
                </w:rPr>
                <w:t xml:space="preserve">Key Performance Indicators for Australian Public Mental Health Services (Jurisdictional level version) (2018)</w:t>
              </w:r>
            </w:hyperlink>
          </w:p>
          <w:p>
            <w:pPr>
              <w:pStyle w:val="registration-status"/>
              <w:spacing w:before="0" w:after="0"/>
            </w:pPr>
            <w:hyperlink w:history="true" r:id="Raf2911e2c20f49b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2"/>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aef446e0c39143ea">
              <w:r>
                <w:rPr>
                  <w:rStyle w:val="Hyperlink"/>
                </w:rPr>
                <w:t xml:space="preserve">State/territory community mental health care data </w:t>
              </w:r>
            </w:hyperlink>
          </w:p>
          <w:p>
            <w:hyperlink w:history="true" r:id="Ra635f80e0a494ac4">
              <w:r>
                <w:rPr>
                  <w:rStyle w:val="Hyperlink"/>
                </w:rPr>
                <w:t xml:space="preserve">State/territory admitted patient data</w:t>
              </w:r>
            </w:hyperlink>
          </w:p>
          <w:p>
            <w:r>
              <w:rPr>
                <w:rStyle w:val="row-content"/>
                <w:b/>
              </w:rPr>
              <w:t xml:space="preserve">Guide for use</w:t>
            </w:r>
          </w:p>
          <w:p>
            <w:r>
              <w:rPr>
                <w:rStyle w:val="row-content"/>
              </w:rPr>
              <w:t xml:space="preserve">A new consumer is defined as a person who has not been seen in the 5 years preceding the first contact with a state/territory public specialised mental health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c3ed93f3579741fd">
              <w:r>
                <w:rPr>
                  <w:rStyle w:val="Hyperlink"/>
                </w:rPr>
                <w:t xml:space="preserve">State/territory community mental health care data </w:t>
              </w:r>
            </w:hyperlink>
          </w:p>
          <w:p>
            <w:hyperlink w:history="true" r:id="R20f29bd533f04a3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d978eb8137df4e7a">
              <w:r>
                <w:rPr>
                  <w:rStyle w:val="Hyperlink"/>
                </w:rPr>
                <w:t xml:space="preserve">State/territory community mental health care data</w:t>
              </w:r>
            </w:hyperlink>
          </w:p>
          <w:p>
            <w:hyperlink w:history="true" r:id="R637338595f6a46d6">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sz w:val="20"/>
              </w:rPr>
              <w:t xml:space="preserve">Data Sources</w:t>
            </w:r>
          </w:p>
          <w:p>
            <w:hyperlink w:history="true" r:id="R9970bcf8cdc04cd9">
              <w:r>
                <w:rPr>
                  <w:rStyle w:val="Hyperlink"/>
                </w:rPr>
                <w:t xml:space="preserve">State/territory community mental health care data </w:t>
              </w:r>
            </w:hyperlink>
          </w:p>
          <w:p>
            <w:hyperlink w:history="true" r:id="Raa46d7ff19674184">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Sources</w:t>
            </w:r>
          </w:p>
          <w:p>
            <w:hyperlink w:history="true" r:id="Rfd3421a2947e49ad">
              <w:r>
                <w:rPr>
                  <w:rStyle w:val="Hyperlink"/>
                </w:rPr>
                <w:t xml:space="preserve">State/territory community mental health care data</w:t>
              </w:r>
            </w:hyperlink>
          </w:p>
          <w:p>
            <w:hyperlink w:history="true" r:id="R146c3b3a47594dc1">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Sources</w:t>
            </w:r>
          </w:p>
          <w:p>
            <w:hyperlink w:history="true" r:id="Rb35d3697d5644dc4">
              <w:r>
                <w:rPr>
                  <w:rStyle w:val="Hyperlink"/>
                </w:rPr>
                <w:t xml:space="preserve">State/territory community mental health care data </w:t>
              </w:r>
            </w:hyperlink>
          </w:p>
          <w:p>
            <w:hyperlink w:history="true" r:id="Recba554cb8284e45">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6a7b5cd79743b7">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5da045a904646">
              <w:r>
                <w:rPr>
                  <w:rStyle w:val="Hyperlink"/>
                </w:rPr>
                <w:t xml:space="preserve">KPIs for Australian Public Mental Health Services: PI 09J – New client index, 2017</w:t>
              </w:r>
            </w:hyperlink>
          </w:p>
          <w:p>
            <w:pPr>
              <w:pStyle w:val="registration-status"/>
              <w:spacing w:before="0" w:after="0"/>
            </w:pPr>
            <w:hyperlink w:history="true" r:id="Rcecac95518e0430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e47ad9d9a3d43fb">
              <w:r>
                <w:rPr>
                  <w:rStyle w:val="Hyperlink"/>
                </w:rPr>
                <w:t xml:space="preserve">KPIs for Australian Public Mental Health Services: PI 09J – Mental health new client index, 2019</w:t>
              </w:r>
            </w:hyperlink>
          </w:p>
          <w:p>
            <w:pPr>
              <w:pStyle w:val="registration-status"/>
              <w:spacing w:before="0" w:after="0"/>
            </w:pPr>
            <w:hyperlink w:history="true" r:id="Re78c07d03aeb4e4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64ae7ba988f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344a678b4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ae7ba988f4dd0" /><Relationship Type="http://schemas.openxmlformats.org/officeDocument/2006/relationships/header" Target="/word/header1.xml" Id="R1c675c7bfc354855" /><Relationship Type="http://schemas.openxmlformats.org/officeDocument/2006/relationships/settings" Target="/word/settings.xml" Id="R9ea84ac08da145aa" /><Relationship Type="http://schemas.openxmlformats.org/officeDocument/2006/relationships/styles" Target="/word/styles.xml" Id="R63c1192dbaec439c" /><Relationship Type="http://schemas.openxmlformats.org/officeDocument/2006/relationships/numbering" Target="/word/numbering.xml" Id="Rae9f93b88c354525" /><Relationship Type="http://schemas.openxmlformats.org/officeDocument/2006/relationships/hyperlink" Target="https://meteor.aihw.gov.au/RegistrationAuthority/12" TargetMode="External" Id="R0e1ac94d4d84442b" /><Relationship Type="http://schemas.openxmlformats.org/officeDocument/2006/relationships/hyperlink" Target="https://meteor.aihw.gov.au/content/693022" TargetMode="External" Id="Rda67f17865d24631" /><Relationship Type="http://schemas.openxmlformats.org/officeDocument/2006/relationships/hyperlink" Target="https://meteor.aihw.gov.au/RegistrationAuthority/12" TargetMode="External" Id="Raf2911e2c20f49ba" /><Relationship Type="http://schemas.openxmlformats.org/officeDocument/2006/relationships/hyperlink" Target="https://meteor.aihw.gov.au/content/402135" TargetMode="External" Id="Raef446e0c39143ea" /><Relationship Type="http://schemas.openxmlformats.org/officeDocument/2006/relationships/hyperlink" Target="https://meteor.aihw.gov.au/content/426458" TargetMode="External" Id="Ra635f80e0a494ac4" /><Relationship Type="http://schemas.openxmlformats.org/officeDocument/2006/relationships/hyperlink" Target="https://meteor.aihw.gov.au/content/402135" TargetMode="External" Id="Rc3ed93f3579741fd" /><Relationship Type="http://schemas.openxmlformats.org/officeDocument/2006/relationships/hyperlink" Target="https://meteor.aihw.gov.au/content/426458" TargetMode="External" Id="R20f29bd533f04a3e" /><Relationship Type="http://schemas.openxmlformats.org/officeDocument/2006/relationships/hyperlink" Target="https://meteor.aihw.gov.au/content/402135" TargetMode="External" Id="Rd978eb8137df4e7a" /><Relationship Type="http://schemas.openxmlformats.org/officeDocument/2006/relationships/hyperlink" Target="https://meteor.aihw.gov.au/content/426458" TargetMode="External" Id="R637338595f6a46d6" /><Relationship Type="http://schemas.openxmlformats.org/officeDocument/2006/relationships/hyperlink" Target="https://meteor.aihw.gov.au/content/402135" TargetMode="External" Id="R9970bcf8cdc04cd9" /><Relationship Type="http://schemas.openxmlformats.org/officeDocument/2006/relationships/hyperlink" Target="https://meteor.aihw.gov.au/content/426458" TargetMode="External" Id="Raa46d7ff19674184" /><Relationship Type="http://schemas.openxmlformats.org/officeDocument/2006/relationships/hyperlink" Target="https://meteor.aihw.gov.au/content/402135" TargetMode="External" Id="Rfd3421a2947e49ad" /><Relationship Type="http://schemas.openxmlformats.org/officeDocument/2006/relationships/hyperlink" Target="https://meteor.aihw.gov.au/content/426458" TargetMode="External" Id="R146c3b3a47594dc1" /><Relationship Type="http://schemas.openxmlformats.org/officeDocument/2006/relationships/hyperlink" Target="https://meteor.aihw.gov.au/content/402135" TargetMode="External" Id="Rb35d3697d5644dc4" /><Relationship Type="http://schemas.openxmlformats.org/officeDocument/2006/relationships/hyperlink" Target="https://meteor.aihw.gov.au/content/426458" TargetMode="External" Id="Recba554cb8284e45" /><Relationship Type="http://schemas.openxmlformats.org/officeDocument/2006/relationships/hyperlink" Target="https://meteor.aihw.gov.au/content/584868" TargetMode="External" Id="Rfe6a7b5cd79743b7" /><Relationship Type="http://schemas.openxmlformats.org/officeDocument/2006/relationships/hyperlink" Target="https://meteor.aihw.gov.au/content/663834" TargetMode="External" Id="Rdf55da045a904646" /><Relationship Type="http://schemas.openxmlformats.org/officeDocument/2006/relationships/hyperlink" Target="https://meteor.aihw.gov.au/RegistrationAuthority/12" TargetMode="External" Id="Rcecac95518e04301" /><Relationship Type="http://schemas.openxmlformats.org/officeDocument/2006/relationships/hyperlink" Target="https://meteor.aihw.gov.au/content/709396" TargetMode="External" Id="R1e47ad9d9a3d43fb" /><Relationship Type="http://schemas.openxmlformats.org/officeDocument/2006/relationships/hyperlink" Target="https://meteor.aihw.gov.au/RegistrationAuthority/12" TargetMode="External" Id="Re78c07d03aeb4e45" /></Relationships>
</file>

<file path=word/_rels/header1.xml.rels>&#65279;<?xml version="1.0" encoding="utf-8"?><Relationships xmlns="http://schemas.openxmlformats.org/package/2006/relationships"><Relationship Type="http://schemas.openxmlformats.org/officeDocument/2006/relationships/image" Target="/media/image.png" Id="R224344a678b44fd0" /></Relationships>
</file>