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48ec1e518e4691" /></Relationships>
</file>

<file path=word/document.xml><?xml version="1.0" encoding="utf-8"?>
<w:document xmlns:r="http://schemas.openxmlformats.org/officeDocument/2006/relationships" xmlns:w="http://schemas.openxmlformats.org/wordprocessingml/2006/main">
  <w:body>
    <w:p>
      <w:pPr>
        <w:pStyle w:val="Title"/>
      </w:pPr>
      <w:r>
        <w:t>Facility type homelessness code N[N]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Facility type homelessness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692336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837d194ec7a4bfc">
              <w:r>
                <w:rPr>
                  <w:rStyle w:val="Hyperlink"/>
                  <w:color w:val="244061"/>
                </w:rPr>
                <w:t xml:space="preserve">Homelessness</w:t>
              </w:r>
            </w:hyperlink>
            <w:r>
              <w:rPr>
                <w:rStyle w:val="row-content"/>
                <w:color w:val="244061"/>
              </w:rPr>
              <w:t xml:space="preserve">, Standard 10/08/2018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types of facilities associated with Specialist Homelessness Services.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Hospital (excluding psychiatric)</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Psychiatric hospital/unit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Disability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Rehabilitation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5</w:t>
            </w:r>
          </w:p>
        </w:tc>
        <w:tc>
          <w:tcPr>
            <w:tcBorders>
              <w:top w:val="none" w:color="000000" w:sz="0"/>
              <w:left w:val="none" w:color="000000" w:sz="0"/>
              <w:bottom w:val="none" w:color="000000" w:sz="0"/>
              <w:right w:val="none" w:color="000000" w:sz="0"/>
            </w:tcBorders>
            <w:vAlign w:val="top"/>
          </w:tcPr>
          <w:p>
            <w:r>
              <w:t xml:space="preserve">Adult, correctional facility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6</w:t>
            </w:r>
          </w:p>
        </w:tc>
        <w:tc>
          <w:tcPr>
            <w:tcBorders>
              <w:top w:val="none" w:color="000000" w:sz="0"/>
              <w:left w:val="none" w:color="000000" w:sz="0"/>
              <w:bottom w:val="none" w:color="000000" w:sz="0"/>
              <w:right w:val="none" w:color="000000" w:sz="0"/>
            </w:tcBorders>
            <w:vAlign w:val="top"/>
          </w:tcPr>
          <w:p>
            <w:r>
              <w:t xml:space="preserve">Youth/juvenile justice correctional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Immigration detention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98</w:t>
            </w:r>
          </w:p>
        </w:tc>
        <w:tc>
          <w:tcPr>
            <w:tcBorders>
              <w:top w:val="none" w:color="000000" w:sz="0"/>
              <w:left w:val="none" w:color="000000" w:sz="0"/>
              <w:bottom w:val="none" w:color="000000" w:sz="0"/>
              <w:right w:val="none" w:color="000000" w:sz="0"/>
            </w:tcBorders>
            <w:vAlign w:val="top"/>
          </w:tcPr>
          <w:p>
            <w:r>
              <w:t xml:space="preserve">Other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w:t>
            </w:r>
            <w:r>
              <w:br/>
            </w:r>
            <w:r>
              <w:t xml:space="preserve"> </w:t>
            </w:r>
          </w:p>
        </w:tc>
        <w:tc>
          <w:tcPr>
            <w:tcBorders>
              <w:top w:val="none" w:color="000000" w:sz="0"/>
              <w:left w:val="none" w:color="000000" w:sz="0"/>
              <w:bottom w:val="none" w:color="000000" w:sz="0"/>
              <w:right w:val="none" w:color="000000" w:sz="0"/>
            </w:tcBorders>
            <w:vAlign w:val="top"/>
          </w:tcPr>
          <w:p>
            <w:r>
              <w:t xml:space="preserve">Don't know/can't remember</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Hospital (excluding psychiatric)</w:t>
            </w:r>
          </w:p>
          <w:p>
            <w:pPr>
              <w:spacing w:after="160"/>
            </w:pPr>
            <w:r>
              <w:rPr>
                <w:rStyle w:val="row-content-rich-text"/>
              </w:rPr>
              <w:t xml:space="preserve">Includes hospitals and other health care facilities but not specialised prison health facilities.</w:t>
            </w:r>
          </w:p>
          <w:p>
            <w:pPr>
              <w:spacing w:after="160"/>
            </w:pPr>
            <w:r>
              <w:rPr>
                <w:rStyle w:val="row-content-rich-text"/>
              </w:rPr>
              <w:t xml:space="preserve">CODE 2   Psychiatric hospital/unit</w:t>
            </w:r>
          </w:p>
          <w:p>
            <w:pPr>
              <w:spacing w:after="160"/>
            </w:pPr>
            <w:r>
              <w:rPr>
                <w:rStyle w:val="row-content-rich-text"/>
              </w:rPr>
              <w:t xml:space="preserve">Includes mental health units and forensic health units of corrective services systems.</w:t>
            </w:r>
          </w:p>
          <w:p>
            <w:pPr>
              <w:spacing w:after="160"/>
            </w:pPr>
            <w:r>
              <w:rPr>
                <w:rStyle w:val="row-content-rich-text"/>
              </w:rPr>
              <w:t xml:space="preserve">CODE 3   Disability support</w:t>
            </w:r>
          </w:p>
          <w:p>
            <w:pPr>
              <w:spacing w:after="160"/>
            </w:pPr>
            <w:r>
              <w:rPr>
                <w:rStyle w:val="row-content-rich-text"/>
              </w:rPr>
              <w:t xml:space="preserve">Includes all units whose primary role is disability support.</w:t>
            </w:r>
          </w:p>
          <w:p>
            <w:pPr>
              <w:spacing w:after="160"/>
            </w:pPr>
            <w:r>
              <w:rPr>
                <w:rStyle w:val="row-content-rich-text"/>
              </w:rPr>
              <w:t xml:space="preserve">CODE 4   Rehabilitation</w:t>
            </w:r>
          </w:p>
          <w:p>
            <w:pPr>
              <w:spacing w:after="160"/>
            </w:pPr>
            <w:r>
              <w:rPr>
                <w:rStyle w:val="row-content-rich-text"/>
              </w:rPr>
              <w:t xml:space="preserve">Includes facilities that cater for drug and alcohol rehabilitation. Excludes rehabilitation in prisons and correctional facilities.</w:t>
            </w:r>
          </w:p>
          <w:p>
            <w:pPr>
              <w:spacing w:after="160"/>
            </w:pPr>
            <w:r>
              <w:rPr>
                <w:rStyle w:val="row-content-rich-text"/>
              </w:rPr>
              <w:t xml:space="preserve">CODE 5   Adult correctional facility</w:t>
            </w:r>
          </w:p>
          <w:p>
            <w:pPr>
              <w:spacing w:after="160"/>
            </w:pPr>
            <w:r>
              <w:rPr>
                <w:rStyle w:val="row-content-rich-text"/>
              </w:rPr>
              <w:t xml:space="preserve">Includes those facilities whose main role is to detain and rehabilitate adult prisoners.</w:t>
            </w:r>
          </w:p>
          <w:p>
            <w:pPr>
              <w:spacing w:after="160"/>
            </w:pPr>
            <w:r>
              <w:rPr>
                <w:rStyle w:val="row-content-rich-text"/>
              </w:rPr>
              <w:t xml:space="preserve">CODE 6   Youth/juvenile justice correctional centre</w:t>
            </w:r>
          </w:p>
          <w:p>
            <w:pPr>
              <w:spacing w:after="160"/>
            </w:pPr>
            <w:r>
              <w:rPr>
                <w:rStyle w:val="row-content-rich-text"/>
              </w:rPr>
              <w:t xml:space="preserve">Includes those facilities whose main role is to detain and rehabilitate youth or juveniles. Community custodial facilities are included in this category.</w:t>
            </w:r>
          </w:p>
          <w:p>
            <w:pPr>
              <w:spacing w:after="160"/>
            </w:pPr>
            <w:r>
              <w:rPr>
                <w:rStyle w:val="row-content-rich-text"/>
              </w:rPr>
              <w:t xml:space="preserve">CODE 7   Immigration detention centre</w:t>
            </w:r>
          </w:p>
          <w:p>
            <w:pPr/>
            <w:r>
              <w:rPr>
                <w:rStyle w:val="row-content-rich-text"/>
              </w:rPr>
              <w:t xml:space="preserve">Includes immigration residential housing and immigration transit accommodation.</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53050b2d17b4441">
              <w:r>
                <w:rPr>
                  <w:rStyle w:val="Hyperlink"/>
                </w:rPr>
                <w:t xml:space="preserve">Facility type homelessness code N[N]</w:t>
              </w:r>
            </w:hyperlink>
          </w:p>
          <w:p>
            <w:pPr>
              <w:spacing w:before="0" w:after="0"/>
            </w:pPr>
            <w:r>
              <w:rPr>
                <w:rStyle w:val="row-content"/>
                <w:color w:val="244061"/>
              </w:rPr>
              <w:t xml:space="preserve">       </w:t>
            </w:r>
            <w:hyperlink w:history="true" r:id="Ra78b62322c0e4de9">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080664ccb1204447">
              <w:r>
                <w:rPr>
                  <w:rStyle w:val="Hyperlink"/>
                  <w:color w:val="244061"/>
                </w:rPr>
                <w:t xml:space="preserve">Housing assistance</w:t>
              </w:r>
            </w:hyperlink>
            <w:r>
              <w:rPr>
                <w:rStyle w:val="row-content"/>
                <w:color w:val="244061"/>
              </w:rPr>
              <w:t xml:space="preserve">, Standard 23/08/2010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7368ba44e92742e8">
              <w:r>
                <w:rPr>
                  <w:rStyle w:val="Hyperlink"/>
                </w:rPr>
                <w:t xml:space="preserve">Person—type of institution or facility previously resided in, code N[N]</w:t>
              </w:r>
            </w:hyperlink>
          </w:p>
          <w:p>
            <w:pPr>
              <w:spacing w:before="0" w:after="0"/>
            </w:pPr>
            <w:r>
              <w:rPr>
                <w:rStyle w:val="row-content"/>
                <w:color w:val="244061"/>
              </w:rPr>
              <w:t xml:space="preserve">       </w:t>
            </w:r>
            <w:hyperlink w:history="true" r:id="Ra80ab614b19d4b5b">
              <w:r>
                <w:rPr>
                  <w:rStyle w:val="Hyperlink"/>
                  <w:color w:val="244061"/>
                </w:rPr>
                <w:t xml:space="preserve">Homelessness</w:t>
              </w:r>
            </w:hyperlink>
            <w:r>
              <w:rPr>
                <w:rStyle w:val="row-content"/>
                <w:color w:val="244061"/>
              </w:rPr>
              <w:t xml:space="preserve">, Standard 10/08/2018</w:t>
            </w:r>
          </w:p>
          <w:p>
            <w:r>
              <w:br/>
            </w:r>
          </w:p>
        </w:tc>
      </w:tr>
    </w:tbl>
    <w:p>
      <w:r>
        <w:br/>
      </w:r>
    </w:p>
    <w:sectPr>
      <w:footerReference xmlns:r="http://schemas.openxmlformats.org/officeDocument/2006/relationships" w:type="default" r:id="R5b1df87193e54fb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692336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40faceea600425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b1df87193e54fbd" /><Relationship Type="http://schemas.openxmlformats.org/officeDocument/2006/relationships/header" Target="/word/header1.xml" Id="Rd701e9ab284b426c" /><Relationship Type="http://schemas.openxmlformats.org/officeDocument/2006/relationships/settings" Target="/word/settings.xml" Id="R328649839dd1418c" /><Relationship Type="http://schemas.openxmlformats.org/officeDocument/2006/relationships/styles" Target="/word/styles.xml" Id="Re95738e61ed345ea" /><Relationship Type="http://schemas.openxmlformats.org/officeDocument/2006/relationships/hyperlink" Target="https://meteor.aihw.gov.au/RegistrationAuthority/14" TargetMode="External" Id="R6837d194ec7a4bfc" /><Relationship Type="http://schemas.openxmlformats.org/officeDocument/2006/relationships/hyperlink" Target="https://meteor.aihw.gov.au/content/404017" TargetMode="External" Id="R053050b2d17b4441" /><Relationship Type="http://schemas.openxmlformats.org/officeDocument/2006/relationships/hyperlink" Target="https://meteor.aihw.gov.au/RegistrationAuthority/14" TargetMode="External" Id="Ra78b62322c0e4de9" /><Relationship Type="http://schemas.openxmlformats.org/officeDocument/2006/relationships/hyperlink" Target="https://meteor.aihw.gov.au/RegistrationAuthority/11" TargetMode="External" Id="R080664ccb1204447" /><Relationship Type="http://schemas.openxmlformats.org/officeDocument/2006/relationships/hyperlink" Target="https://meteor.aihw.gov.au/content/692330" TargetMode="External" Id="R7368ba44e92742e8" /><Relationship Type="http://schemas.openxmlformats.org/officeDocument/2006/relationships/hyperlink" Target="https://meteor.aihw.gov.au/RegistrationAuthority/14" TargetMode="External" Id="Ra80ab614b19d4b5b" /></Relationships>
</file>

<file path=word/_rels/header1.xml.rels>&#65279;<?xml version="1.0" encoding="utf-8"?><Relationships xmlns="http://schemas.openxmlformats.org/package/2006/relationships"><Relationship Type="http://schemas.openxmlformats.org/officeDocument/2006/relationships/image" Target="/media/image.png" Id="Rb40faceea600425e" /></Relationships>
</file>