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0a404654642c8"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023b04c794b9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as represented by a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70ebc6b3f4a26">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7d9056c374a41">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Centrelink Reference Number (CRN) is a unique identifier assigned to people and certain organisations that have one or more recognised relationships with Centrelink. In most cases, these entities receive services provided by Centrelink. It is used by Centrelink as the primary key for a customer's record.</w:t>
            </w:r>
          </w:p>
          <w:p>
            <w:pPr/>
            <w:r>
              <w:rPr>
                <w:rStyle w:val="row-content-rich-text"/>
              </w:rPr>
              <w:t xml:space="preserve">The CRN consists of nine digits and one alphabetic character, generated and validation by an internal Centrelink Algorithm.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9cfe0de5f1472e">
              <w:r>
                <w:rPr>
                  <w:rStyle w:val="Hyperlink"/>
                </w:rPr>
                <w:t xml:space="preserve">Person—government funding identifier, Centrelink customer reference number N(9)A</w:t>
              </w:r>
            </w:hyperlink>
          </w:p>
          <w:p>
            <w:pPr>
              <w:pStyle w:val="registration-status"/>
              <w:spacing w:before="0" w:after="0"/>
            </w:pPr>
            <w:hyperlink w:history="true" r:id="R3708ede5fb4c4286">
              <w:r>
                <w:rPr>
                  <w:rStyle w:val="Hyperlink"/>
                  <w:color w:val="244061"/>
                </w:rPr>
                <w:t xml:space="preserve">Community Services (retired)</w:t>
              </w:r>
            </w:hyperlink>
            <w:r>
              <w:rPr>
                <w:rStyle w:val="row-content"/>
                <w:color w:val="244061"/>
              </w:rPr>
              <w:t xml:space="preserve">, Standard 12/08/2008</w:t>
            </w:r>
          </w:p>
          <w:p>
            <w:pPr>
              <w:pStyle w:val="registration-status"/>
              <w:spacing w:before="0" w:after="0"/>
            </w:pPr>
            <w:hyperlink w:history="true" r:id="R259b7d85dabf4d6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74fcfca319c42f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0b588eb424446">
              <w:r>
                <w:rPr>
                  <w:rStyle w:val="Hyperlink"/>
                </w:rPr>
                <w:t xml:space="preserve">Specialist Homelessness Services NMDS 2019-</w:t>
              </w:r>
            </w:hyperlink>
          </w:p>
          <w:p>
            <w:pPr>
              <w:pStyle w:val="registration-status"/>
              <w:spacing w:before="0" w:after="0"/>
            </w:pPr>
            <w:hyperlink w:history="true" r:id="Re21d4bb4558f411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p>
        </w:tc>
      </w:tr>
    </w:tbl>
    <w:p/>
    <w:tbl>
      <w:tblPr>
        <w:tblStyle w:val="TableGrid"/>
        <w:tblW w:w="0" w:type="auto"/>
      </w:tblPr>
    </w:tbl>
    <w:p>
      <w:r>
        <w:br/>
      </w:r>
    </w:p>
    <w:sectPr>
      <w:footerReference xmlns:r="http://schemas.openxmlformats.org/officeDocument/2006/relationships" w:type="default" r:id="R7a4fe0f52648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39c65e0640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fe0f526484508" /><Relationship Type="http://schemas.openxmlformats.org/officeDocument/2006/relationships/header" Target="/word/header1.xml" Id="R752034c68a024ffe" /><Relationship Type="http://schemas.openxmlformats.org/officeDocument/2006/relationships/settings" Target="/word/settings.xml" Id="R0ecaef021cbd4708" /><Relationship Type="http://schemas.openxmlformats.org/officeDocument/2006/relationships/styles" Target="/word/styles.xml" Id="R1e28b018613649bc" /><Relationship Type="http://schemas.openxmlformats.org/officeDocument/2006/relationships/hyperlink" Target="https://meteor.aihw.gov.au/RegistrationAuthority/14" TargetMode="External" Id="Rd28023b04c794b9e" /><Relationship Type="http://schemas.openxmlformats.org/officeDocument/2006/relationships/hyperlink" Target="https://meteor.aihw.gov.au/content/269395" TargetMode="External" Id="R19f70ebc6b3f4a26" /><Relationship Type="http://schemas.openxmlformats.org/officeDocument/2006/relationships/hyperlink" Target="https://meteor.aihw.gov.au/content/369276" TargetMode="External" Id="R3477d9056c374a41" /><Relationship Type="http://schemas.openxmlformats.org/officeDocument/2006/relationships/hyperlink" Target="https://meteor.aihw.gov.au/content/369274" TargetMode="External" Id="Rf49cfe0de5f1472e" /><Relationship Type="http://schemas.openxmlformats.org/officeDocument/2006/relationships/hyperlink" Target="https://meteor.aihw.gov.au/RegistrationAuthority/1" TargetMode="External" Id="R3708ede5fb4c4286" /><Relationship Type="http://schemas.openxmlformats.org/officeDocument/2006/relationships/hyperlink" Target="https://meteor.aihw.gov.au/RegistrationAuthority/14" TargetMode="External" Id="R259b7d85dabf4d64" /><Relationship Type="http://schemas.openxmlformats.org/officeDocument/2006/relationships/hyperlink" Target="https://meteor.aihw.gov.au/RegistrationAuthority/11" TargetMode="External" Id="Re74fcfca319c42f7" /><Relationship Type="http://schemas.openxmlformats.org/officeDocument/2006/relationships/hyperlink" Target="https://meteor.aihw.gov.au/content/689064" TargetMode="External" Id="R20e0b588eb424446" /><Relationship Type="http://schemas.openxmlformats.org/officeDocument/2006/relationships/hyperlink" Target="https://meteor.aihw.gov.au/RegistrationAuthority/14" TargetMode="External" Id="Re21d4bb4558f4115" /></Relationships>
</file>

<file path=word/_rels/header1.xml.rels>&#65279;<?xml version="1.0" encoding="utf-8"?><Relationships xmlns="http://schemas.openxmlformats.org/package/2006/relationships"><Relationship Type="http://schemas.openxmlformats.org/officeDocument/2006/relationships/image" Target="/media/image.png" Id="R3239c65e064049bd" /></Relationships>
</file>