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286f7bc751477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fde19dd5440b6">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after the first 20 weeks of pregnancy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e911a491564b11">
              <w:r>
                <w:rPr>
                  <w:rStyle w:val="Hyperlink"/>
                </w:rPr>
                <w:t xml:space="preserve">National Core Maternity Indicators, 2018</w:t>
              </w:r>
            </w:hyperlink>
          </w:p>
          <w:p>
            <w:pPr>
              <w:spacing w:before="0" w:after="0"/>
            </w:pPr>
            <w:r>
              <w:rPr>
                <w:rStyle w:val="row-content"/>
                <w:color w:val="244061"/>
              </w:rPr>
              <w:t xml:space="preserve">       </w:t>
            </w:r>
            <w:hyperlink w:history="true" r:id="R905b2fe9ea874e70">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have gave birth, and multiplied by 100.</w:t>
            </w:r>
          </w:p>
          <w:p>
            <w:pPr>
              <w:spacing w:after="160"/>
            </w:pPr>
            <w:r>
              <w:rPr>
                <w:rStyle w:val="row-content-rich-text"/>
              </w:rPr>
              <w:t xml:space="preserve">(b) The number of females who gave birth and reported smoking after the first 20 weeks of pregnancy, divided by the total number of females who have gave birth and reported smoking during pregnancy,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223cde2d0a4ca7">
              <w:r>
                <w:rPr>
                  <w:rStyle w:val="Hyperlink"/>
                </w:rPr>
                <w:t xml:space="preserve">Birth event—birth method, code N</w:t>
              </w:r>
            </w:hyperlink>
          </w:p>
          <w:p>
            <w:r>
              <w:rPr>
                <w:rStyle w:val="row-content"/>
                <w:b/>
              </w:rPr>
              <w:t xml:space="preserve">Data Source</w:t>
            </w:r>
          </w:p>
          <w:p>
            <w:hyperlink w:history="true" r:id="R89f83c8ec8c9493a">
              <w:r>
                <w:rPr>
                  <w:rStyle w:val="Hyperlink"/>
                </w:rPr>
                <w:t xml:space="preserve">Perinatal National Minimum Data Set (NMDS)</w:t>
              </w:r>
            </w:hyperlink>
          </w:p>
          <w:p>
            <w:r>
              <w:rPr>
                <w:rStyle w:val="row-content"/>
                <w:b/>
              </w:rPr>
              <w:t xml:space="preserve">NMDS / DSS</w:t>
            </w:r>
          </w:p>
          <w:p>
            <w:hyperlink w:history="true" r:id="Rb72fe2b3fe00420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914a1f62cf4370">
              <w:r>
                <w:rPr>
                  <w:rStyle w:val="Hyperlink"/>
                </w:rPr>
                <w:t xml:space="preserve">Female (pregnant)—tobacco smoking indicator (first twenty weeks of pregnancy), yes/no code N</w:t>
              </w:r>
            </w:hyperlink>
          </w:p>
          <w:p>
            <w:r>
              <w:rPr>
                <w:rStyle w:val="row-content"/>
                <w:b/>
              </w:rPr>
              <w:t xml:space="preserve">Data Source</w:t>
            </w:r>
          </w:p>
          <w:p>
            <w:hyperlink w:history="true" r:id="R75af6e06983d4020">
              <w:r>
                <w:rPr>
                  <w:rStyle w:val="Hyperlink"/>
                </w:rPr>
                <w:t xml:space="preserve">Perinatal National Minimum Data Set (NMDS)</w:t>
              </w:r>
            </w:hyperlink>
          </w:p>
          <w:p>
            <w:r>
              <w:rPr>
                <w:rStyle w:val="row-content"/>
                <w:b/>
              </w:rPr>
              <w:t xml:space="preserve">NMDS / DSS</w:t>
            </w:r>
          </w:p>
          <w:p>
            <w:hyperlink w:history="true" r:id="R95272d23862e424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991230275a4ab9">
              <w:r>
                <w:rPr>
                  <w:rStyle w:val="Hyperlink"/>
                </w:rPr>
                <w:t xml:space="preserve">Female (pregnant)—tobacco smoking indicator (after twenty weeks of pregnancy), yes/no code N</w:t>
              </w:r>
            </w:hyperlink>
          </w:p>
          <w:p>
            <w:r>
              <w:rPr>
                <w:rStyle w:val="row-content"/>
                <w:b/>
              </w:rPr>
              <w:t xml:space="preserve">Data Source</w:t>
            </w:r>
          </w:p>
          <w:p>
            <w:hyperlink w:history="true" r:id="Rcaaab63fe58c4f94">
              <w:r>
                <w:rPr>
                  <w:rStyle w:val="Hyperlink"/>
                </w:rPr>
                <w:t xml:space="preserve">Perinatal National Minimum Data Set (NMDS)</w:t>
              </w:r>
            </w:hyperlink>
          </w:p>
          <w:p>
            <w:r>
              <w:rPr>
                <w:rStyle w:val="row-content"/>
                <w:b/>
              </w:rPr>
              <w:t xml:space="preserve">NMDS / DSS</w:t>
            </w:r>
          </w:p>
          <w:p>
            <w:hyperlink w:history="true" r:id="R8174734e043943a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w:t>
            </w:r>
          </w:p>
          <w:p>
            <w:pPr/>
            <w:r>
              <w:rPr>
                <w:rStyle w:val="row-content-rich-text"/>
              </w:rPr>
              <w:t xml:space="preserve">(b) The total number of females who gave birth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Smoking status during pregnancy</w:t>
            </w:r>
          </w:p>
          <w:p>
            <w:r>
              <w:rPr>
                <w:rStyle w:val="row-content"/>
              </w:rPr>
              <w:t xml:space="preserve"> </w:t>
            </w:r>
          </w:p>
          <w:p>
            <w:r>
              <w:rPr>
                <w:rStyle w:val="row-content"/>
                <w:b/>
              </w:rPr>
              <w:t xml:space="preserve">Data Source</w:t>
            </w:r>
          </w:p>
          <w:p>
            <w:hyperlink w:history="true" r:id="R9c53194065094e9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90dd4a24b45647dd">
              <w:r>
                <w:rPr>
                  <w:rStyle w:val="Hyperlink"/>
                </w:rPr>
                <w:t xml:space="preserve">Birth event—birth method, code N</w:t>
              </w:r>
            </w:hyperlink>
          </w:p>
          <w:p>
            <w:r>
              <w:rPr>
                <w:rStyle w:val="row-content"/>
                <w:b/>
              </w:rPr>
              <w:t xml:space="preserve">Data Source</w:t>
            </w:r>
          </w:p>
          <w:p>
            <w:hyperlink w:history="true" r:id="Ra9bc3fd192874980">
              <w:r>
                <w:rPr>
                  <w:rStyle w:val="Hyperlink"/>
                </w:rPr>
                <w:t xml:space="preserve">Perinatal National Minimum Data Set (NMDS)</w:t>
              </w:r>
            </w:hyperlink>
          </w:p>
          <w:p>
            <w:r>
              <w:rPr>
                <w:rStyle w:val="row-content"/>
                <w:b/>
              </w:rPr>
              <w:t xml:space="preserve">NMDS / DSS</w:t>
            </w:r>
          </w:p>
          <w:p>
            <w:hyperlink w:history="true" r:id="Rbcb2e62cc1d142d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9a6e1c4f339a46b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9025ed99fea64492">
              <w:r>
                <w:rPr>
                  <w:rStyle w:val="Hyperlink"/>
                </w:rPr>
                <w:t xml:space="preserve">AIHW National Perinatal Data Collection (NPDC)</w:t>
              </w:r>
            </w:hyperlink>
          </w:p>
          <w:p>
            <w:r>
              <w:rPr>
                <w:rStyle w:val="row-content"/>
                <w:b/>
                <w:color w:val="000000"/>
              </w:rPr>
              <w:t xml:space="preserve">Data Element / Data Set</w:t>
            </w:r>
          </w:p>
          <w:p>
            <w:hyperlink w:history="true" r:id="R374a24a1ef0b4890">
              <w:r>
                <w:rPr>
                  <w:rStyle w:val="Hyperlink"/>
                </w:rPr>
                <w:t xml:space="preserve">Birth event—state/territory of birth, code N</w:t>
              </w:r>
            </w:hyperlink>
          </w:p>
          <w:p>
            <w:r>
              <w:rPr>
                <w:rStyle w:val="row-content"/>
                <w:b/>
              </w:rPr>
              <w:t xml:space="preserve">Data Source</w:t>
            </w:r>
          </w:p>
          <w:p>
            <w:hyperlink w:history="true" r:id="Rfe27494487c94db5">
              <w:r>
                <w:rPr>
                  <w:rStyle w:val="Hyperlink"/>
                </w:rPr>
                <w:t xml:space="preserve">Perinatal National Minimum Data Set (NMDS)</w:t>
              </w:r>
            </w:hyperlink>
          </w:p>
          <w:p>
            <w:r>
              <w:rPr>
                <w:rStyle w:val="row-content"/>
                <w:b/>
              </w:rPr>
              <w:t xml:space="preserve">NMDS / DSS</w:t>
            </w:r>
          </w:p>
          <w:p>
            <w:hyperlink w:history="true" r:id="R5dbd2bc7aff943d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3b0c12112847ea">
              <w:r>
                <w:rPr>
                  <w:rStyle w:val="Hyperlink"/>
                </w:rPr>
                <w:t xml:space="preserve">Person—date of birth, DDMMYYYY</w:t>
              </w:r>
            </w:hyperlink>
          </w:p>
          <w:p>
            <w:r>
              <w:rPr>
                <w:rStyle w:val="row-content"/>
                <w:b/>
              </w:rPr>
              <w:t xml:space="preserve">Data Source</w:t>
            </w:r>
          </w:p>
          <w:p>
            <w:hyperlink w:history="true" r:id="R8e0c3fbcdf1b4502">
              <w:r>
                <w:rPr>
                  <w:rStyle w:val="Hyperlink"/>
                </w:rPr>
                <w:t xml:space="preserve">Perinatal National Minimum Data Set (NMDS)</w:t>
              </w:r>
            </w:hyperlink>
          </w:p>
          <w:p>
            <w:r>
              <w:rPr>
                <w:rStyle w:val="row-content"/>
                <w:b/>
              </w:rPr>
              <w:t xml:space="preserve">NMDS / DSS</w:t>
            </w:r>
          </w:p>
          <w:p>
            <w:hyperlink w:history="true" r:id="Rd13bf247ba084ac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bbdfdc468f49e5">
              <w:r>
                <w:rPr>
                  <w:rStyle w:val="Hyperlink"/>
                </w:rPr>
                <w:t xml:space="preserve">Person—Indigenous status, code N</w:t>
              </w:r>
            </w:hyperlink>
          </w:p>
          <w:p>
            <w:r>
              <w:rPr>
                <w:rStyle w:val="row-content"/>
                <w:b/>
              </w:rPr>
              <w:t xml:space="preserve">Data Source</w:t>
            </w:r>
          </w:p>
          <w:p>
            <w:hyperlink w:history="true" r:id="Re52fefdf7cf04a8c">
              <w:r>
                <w:rPr>
                  <w:rStyle w:val="Hyperlink"/>
                </w:rPr>
                <w:t xml:space="preserve">Perinatal National Minimum Data Set (NMDS)</w:t>
              </w:r>
            </w:hyperlink>
          </w:p>
          <w:p>
            <w:r>
              <w:rPr>
                <w:rStyle w:val="row-content"/>
                <w:b/>
              </w:rPr>
              <w:t xml:space="preserve">NMDS / DSS</w:t>
            </w:r>
          </w:p>
          <w:p>
            <w:hyperlink w:history="true" r:id="Rcd7382ce6d90479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6f5c8307144d8c">
              <w:r>
                <w:rPr>
                  <w:rStyle w:val="Hyperlink"/>
                </w:rPr>
                <w:t xml:space="preserve">Person—area of usual residence, statistical area level 2 (SA2) code (ASGS 2016) N(9)</w:t>
              </w:r>
            </w:hyperlink>
          </w:p>
          <w:p>
            <w:r>
              <w:rPr>
                <w:rStyle w:val="row-content"/>
                <w:b/>
              </w:rPr>
              <w:t xml:space="preserve">Data Source</w:t>
            </w:r>
          </w:p>
          <w:p>
            <w:hyperlink w:history="true" r:id="R23c0564f68e84382">
              <w:r>
                <w:rPr>
                  <w:rStyle w:val="Hyperlink"/>
                </w:rPr>
                <w:t xml:space="preserve">Perinatal National Minimum Data Set (NMDS)</w:t>
              </w:r>
            </w:hyperlink>
          </w:p>
          <w:p>
            <w:r>
              <w:rPr>
                <w:rStyle w:val="row-content"/>
                <w:b/>
              </w:rPr>
              <w:t xml:space="preserve">NMDS / DSS</w:t>
            </w:r>
          </w:p>
          <w:p>
            <w:hyperlink w:history="true" r:id="R46d750a6f2f04ff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the proportion who reported smoking after 20 weeks of pregnancy and reported smoking at any time during pregnancy.</w:t>
            </w:r>
          </w:p>
          <w:p>
            <w:pPr/>
            <w:r>
              <w:rPr>
                <w:rStyle w:val="row-content-rich-text"/>
              </w:rPr>
              <w:t xml:space="preserve">National Perinatal Data Collection (NPDC) data on smoking status and/or smoking quantity (number of cigarettes smoked) have been collected from New South Wales, Queensland, South Australia and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77b119c130436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992bda794fb4519">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08f48f0ab74338">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a563e408e6574b07">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992259692fd24202">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3689c93945f547fc">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84278e059e7d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04462e04c3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78e059e7d4ae6" /><Relationship Type="http://schemas.openxmlformats.org/officeDocument/2006/relationships/header" Target="/word/header1.xml" Id="R140fb49cf0aa48c5" /><Relationship Type="http://schemas.openxmlformats.org/officeDocument/2006/relationships/settings" Target="/word/settings.xml" Id="R6a88ff935b7048b2" /><Relationship Type="http://schemas.openxmlformats.org/officeDocument/2006/relationships/styles" Target="/word/styles.xml" Id="R10564e49514947cf" /><Relationship Type="http://schemas.openxmlformats.org/officeDocument/2006/relationships/hyperlink" Target="https://meteor.aihw.gov.au/RegistrationAuthority/12" TargetMode="External" Id="R060fde19dd5440b6" /><Relationship Type="http://schemas.openxmlformats.org/officeDocument/2006/relationships/hyperlink" Target="https://meteor.aihw.gov.au/content/690054" TargetMode="External" Id="Re0e911a491564b11" /><Relationship Type="http://schemas.openxmlformats.org/officeDocument/2006/relationships/hyperlink" Target="https://meteor.aihw.gov.au/RegistrationAuthority/12" TargetMode="External" Id="R905b2fe9ea874e70" /><Relationship Type="http://schemas.openxmlformats.org/officeDocument/2006/relationships/hyperlink" Target="https://meteor.aihw.gov.au/content/295349" TargetMode="External" Id="R13223cde2d0a4ca7" /><Relationship Type="http://schemas.openxmlformats.org/officeDocument/2006/relationships/hyperlink" Target="https://meteor.aihw.gov.au/content/395005" TargetMode="External" Id="R89f83c8ec8c9493a" /><Relationship Type="http://schemas.openxmlformats.org/officeDocument/2006/relationships/hyperlink" Target="https://meteor.aihw.gov.au/content/517456" TargetMode="External" Id="Rb72fe2b3fe00420a" /><Relationship Type="http://schemas.openxmlformats.org/officeDocument/2006/relationships/hyperlink" Target="https://meteor.aihw.gov.au/content/365404" TargetMode="External" Id="R25914a1f62cf4370" /><Relationship Type="http://schemas.openxmlformats.org/officeDocument/2006/relationships/hyperlink" Target="https://meteor.aihw.gov.au/content/395005" TargetMode="External" Id="R75af6e06983d4020" /><Relationship Type="http://schemas.openxmlformats.org/officeDocument/2006/relationships/hyperlink" Target="https://meteor.aihw.gov.au/content/517456" TargetMode="External" Id="R95272d23862e4246" /><Relationship Type="http://schemas.openxmlformats.org/officeDocument/2006/relationships/hyperlink" Target="https://meteor.aihw.gov.au/content/673229" TargetMode="External" Id="Ree991230275a4ab9" /><Relationship Type="http://schemas.openxmlformats.org/officeDocument/2006/relationships/hyperlink" Target="https://meteor.aihw.gov.au/content/395005" TargetMode="External" Id="Rcaaab63fe58c4f94" /><Relationship Type="http://schemas.openxmlformats.org/officeDocument/2006/relationships/hyperlink" Target="https://meteor.aihw.gov.au/content/517456" TargetMode="External" Id="R8174734e043943a4" /><Relationship Type="http://schemas.openxmlformats.org/officeDocument/2006/relationships/hyperlink" Target="https://meteor.aihw.gov.au/content/392479" TargetMode="External" Id="R9c53194065094e9a" /><Relationship Type="http://schemas.openxmlformats.org/officeDocument/2006/relationships/hyperlink" Target="https://meteor.aihw.gov.au/content/295349" TargetMode="External" Id="R90dd4a24b45647dd" /><Relationship Type="http://schemas.openxmlformats.org/officeDocument/2006/relationships/hyperlink" Target="https://meteor.aihw.gov.au/content/395005" TargetMode="External" Id="Ra9bc3fd192874980" /><Relationship Type="http://schemas.openxmlformats.org/officeDocument/2006/relationships/hyperlink" Target="https://meteor.aihw.gov.au/content/517456" TargetMode="External" Id="Rbcb2e62cc1d142d7" /><Relationship Type="http://schemas.openxmlformats.org/officeDocument/2006/relationships/numbering" Target="/word/numbering.xml" Id="Re4e1f331a37a4d93" /><Relationship Type="http://schemas.openxmlformats.org/officeDocument/2006/relationships/hyperlink" Target="https://meteor.aihw.gov.au/content/392479" TargetMode="External" Id="R9a6e1c4f339a46bf" /><Relationship Type="http://schemas.openxmlformats.org/officeDocument/2006/relationships/hyperlink" Target="https://meteor.aihw.gov.au/content/392479" TargetMode="External" Id="R9025ed99fea64492" /><Relationship Type="http://schemas.openxmlformats.org/officeDocument/2006/relationships/hyperlink" Target="https://meteor.aihw.gov.au/content/270151" TargetMode="External" Id="R374a24a1ef0b4890" /><Relationship Type="http://schemas.openxmlformats.org/officeDocument/2006/relationships/hyperlink" Target="https://meteor.aihw.gov.au/content/395005" TargetMode="External" Id="Rfe27494487c94db5" /><Relationship Type="http://schemas.openxmlformats.org/officeDocument/2006/relationships/hyperlink" Target="https://meteor.aihw.gov.au/content/517456" TargetMode="External" Id="R5dbd2bc7aff943d4" /><Relationship Type="http://schemas.openxmlformats.org/officeDocument/2006/relationships/hyperlink" Target="https://meteor.aihw.gov.au/content/287007" TargetMode="External" Id="R343b0c12112847ea" /><Relationship Type="http://schemas.openxmlformats.org/officeDocument/2006/relationships/hyperlink" Target="https://meteor.aihw.gov.au/content/395005" TargetMode="External" Id="R8e0c3fbcdf1b4502" /><Relationship Type="http://schemas.openxmlformats.org/officeDocument/2006/relationships/hyperlink" Target="https://meteor.aihw.gov.au/content/517456" TargetMode="External" Id="Rd13bf247ba084ac7" /><Relationship Type="http://schemas.openxmlformats.org/officeDocument/2006/relationships/hyperlink" Target="https://meteor.aihw.gov.au/content/602543" TargetMode="External" Id="R5fbbdfdc468f49e5" /><Relationship Type="http://schemas.openxmlformats.org/officeDocument/2006/relationships/hyperlink" Target="https://meteor.aihw.gov.au/content/395005" TargetMode="External" Id="Re52fefdf7cf04a8c" /><Relationship Type="http://schemas.openxmlformats.org/officeDocument/2006/relationships/hyperlink" Target="https://meteor.aihw.gov.au/content/517456" TargetMode="External" Id="Rcd7382ce6d90479c" /><Relationship Type="http://schemas.openxmlformats.org/officeDocument/2006/relationships/hyperlink" Target="https://meteor.aihw.gov.au/content/659725" TargetMode="External" Id="R1c6f5c8307144d8c" /><Relationship Type="http://schemas.openxmlformats.org/officeDocument/2006/relationships/hyperlink" Target="https://meteor.aihw.gov.au/content/395005" TargetMode="External" Id="R23c0564f68e84382" /><Relationship Type="http://schemas.openxmlformats.org/officeDocument/2006/relationships/hyperlink" Target="https://meteor.aihw.gov.au/content/517456" TargetMode="External" Id="R46d750a6f2f04ffc" /><Relationship Type="http://schemas.openxmlformats.org/officeDocument/2006/relationships/hyperlink" Target="https://meteor.aihw.gov.au/content/392479" TargetMode="External" Id="Rfb77b119c1304366" /><Relationship Type="http://schemas.openxmlformats.org/officeDocument/2006/relationships/hyperlink" Target="https://meteor.aihw.gov.au/content/395005" TargetMode="External" Id="R6992bda794fb4519" /><Relationship Type="http://schemas.openxmlformats.org/officeDocument/2006/relationships/hyperlink" Target="https://meteor.aihw.gov.au/content/613173" TargetMode="External" Id="Rfa08f48f0ab74338" /><Relationship Type="http://schemas.openxmlformats.org/officeDocument/2006/relationships/hyperlink" Target="https://meteor.aihw.gov.au/RegistrationAuthority/12" TargetMode="External" Id="Ra563e408e6574b07" /><Relationship Type="http://schemas.openxmlformats.org/officeDocument/2006/relationships/hyperlink" Target="https://meteor.aihw.gov.au/content/717528" TargetMode="External" Id="R992259692fd24202" /><Relationship Type="http://schemas.openxmlformats.org/officeDocument/2006/relationships/hyperlink" Target="https://meteor.aihw.gov.au/RegistrationAuthority/12" TargetMode="External" Id="R3689c93945f547fc" /></Relationships>
</file>

<file path=word/_rels/header1.xml.rels>&#65279;<?xml version="1.0" encoding="utf-8"?><Relationships xmlns="http://schemas.openxmlformats.org/package/2006/relationships"><Relationship Type="http://schemas.openxmlformats.org/officeDocument/2006/relationships/image" Target="/media/image.png" Id="R3504462e04c34ee8" /></Relationships>
</file>