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822016401499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517e6146d4c9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9a27bd4b14e11">
              <w:r>
                <w:rPr>
                  <w:rStyle w:val="Hyperlink"/>
                </w:rPr>
                <w:t xml:space="preserve">National Core Maternity Indicators (2016)</w:t>
              </w:r>
            </w:hyperlink>
          </w:p>
          <w:p>
            <w:pPr>
              <w:spacing w:before="0" w:after="0"/>
            </w:pPr>
            <w:r>
              <w:rPr>
                <w:rStyle w:val="row-content"/>
                <w:color w:val="244061"/>
              </w:rPr>
              <w:t xml:space="preserve">       </w:t>
            </w:r>
            <w:hyperlink w:history="true" r:id="R6aa32a3957b6451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dfb0bdf55ad2433a">
              <w:r>
                <w:rPr>
                  <w:rStyle w:val="Hyperlink"/>
                </w:rPr>
                <w:t xml:space="preserve">National Core Maternity Indicators, 2019</w:t>
              </w:r>
            </w:hyperlink>
          </w:p>
          <w:p>
            <w:pPr>
              <w:spacing w:before="0" w:after="0"/>
            </w:pPr>
            <w:r>
              <w:rPr>
                <w:rStyle w:val="row-content"/>
                <w:color w:val="244061"/>
              </w:rPr>
              <w:t xml:space="preserve">       </w:t>
            </w:r>
            <w:hyperlink w:history="true" r:id="Rdd93f5375eb04d98">
              <w:r>
                <w:rPr>
                  <w:rStyle w:val="Hyperlink"/>
                  <w:color w:val="244061"/>
                </w:rPr>
                <w:t xml:space="preserve">Health</w:t>
              </w:r>
            </w:hyperlink>
            <w:r>
              <w:rPr>
                <w:rStyle w:val="row-content"/>
                <w:color w:val="244061"/>
              </w:rPr>
              <w:t xml:space="preserve">, Superseded 16/09/2020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85d235a1c3e4f73">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7ec11a5e88e0497e">
              <w:r>
                <w:rPr>
                  <w:rStyle w:val="Hyperlink"/>
                  <w:color w:val="244061"/>
                </w:rPr>
                <w:t xml:space="preserve">Health</w:t>
              </w:r>
            </w:hyperlink>
            <w:r>
              <w:rPr>
                <w:rStyle w:val="row-content"/>
                <w:color w:val="244061"/>
              </w:rPr>
              <w:t xml:space="preserve">, Superseded 19/06/2019</w:t>
            </w:r>
          </w:p>
          <w:p>
            <w:r>
              <w:br/>
            </w:r>
            <w:hyperlink w:history="true" r:id="R279a6ba258c244bf">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5419b4a10e1844d5">
              <w:r>
                <w:rPr>
                  <w:rStyle w:val="Hyperlink"/>
                  <w:color w:val="244061"/>
                </w:rPr>
                <w:t xml:space="preserve">Health</w:t>
              </w:r>
            </w:hyperlink>
            <w:r>
              <w:rPr>
                <w:rStyle w:val="row-content"/>
                <w:color w:val="244061"/>
              </w:rPr>
              <w:t xml:space="preserve">, Superseded 19/06/2019</w:t>
            </w:r>
          </w:p>
          <w:p>
            <w:r>
              <w:br/>
            </w:r>
            <w:hyperlink w:history="true" r:id="R40ba2c63746740a4">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f656610afb8b45a2">
              <w:r>
                <w:rPr>
                  <w:rStyle w:val="Hyperlink"/>
                  <w:color w:val="244061"/>
                </w:rPr>
                <w:t xml:space="preserve">Health</w:t>
              </w:r>
            </w:hyperlink>
            <w:r>
              <w:rPr>
                <w:rStyle w:val="row-content"/>
                <w:color w:val="244061"/>
              </w:rPr>
              <w:t xml:space="preserve">, Superseded 19/06/2019</w:t>
            </w:r>
          </w:p>
          <w:p>
            <w:r>
              <w:br/>
            </w:r>
            <w:hyperlink w:history="true" r:id="R9144185e1a694e0b">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7af2ef68ddaa4cc6">
              <w:r>
                <w:rPr>
                  <w:rStyle w:val="Hyperlink"/>
                  <w:color w:val="244061"/>
                </w:rPr>
                <w:t xml:space="preserve">Health</w:t>
              </w:r>
            </w:hyperlink>
            <w:r>
              <w:rPr>
                <w:rStyle w:val="row-content"/>
                <w:color w:val="244061"/>
              </w:rPr>
              <w:t xml:space="preserve">, Superseded 19/06/2019</w:t>
            </w:r>
          </w:p>
          <w:p>
            <w:r>
              <w:br/>
            </w:r>
            <w:hyperlink w:history="true" r:id="R5308d28983184ab9">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fdc51ea222a14f63">
              <w:r>
                <w:rPr>
                  <w:rStyle w:val="Hyperlink"/>
                  <w:color w:val="244061"/>
                </w:rPr>
                <w:t xml:space="preserve">Health</w:t>
              </w:r>
            </w:hyperlink>
            <w:r>
              <w:rPr>
                <w:rStyle w:val="row-content"/>
                <w:color w:val="244061"/>
              </w:rPr>
              <w:t xml:space="preserve">, Superseded 19/06/2019</w:t>
            </w:r>
          </w:p>
          <w:p>
            <w:r>
              <w:br/>
            </w:r>
            <w:hyperlink w:history="true" r:id="R84aaade872794b6f">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2c8d550bc6014b74">
              <w:r>
                <w:rPr>
                  <w:rStyle w:val="Hyperlink"/>
                  <w:color w:val="244061"/>
                </w:rPr>
                <w:t xml:space="preserve">Health</w:t>
              </w:r>
            </w:hyperlink>
            <w:r>
              <w:rPr>
                <w:rStyle w:val="row-content"/>
                <w:color w:val="244061"/>
              </w:rPr>
              <w:t xml:space="preserve">, Superseded 19/06/2019</w:t>
            </w:r>
          </w:p>
          <w:p>
            <w:r>
              <w:br/>
            </w:r>
            <w:hyperlink w:history="true" r:id="R24e259faae8e4702">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f0b761f506a1470c">
              <w:r>
                <w:rPr>
                  <w:rStyle w:val="Hyperlink"/>
                  <w:color w:val="244061"/>
                </w:rPr>
                <w:t xml:space="preserve">Health</w:t>
              </w:r>
            </w:hyperlink>
            <w:r>
              <w:rPr>
                <w:rStyle w:val="row-content"/>
                <w:color w:val="244061"/>
              </w:rPr>
              <w:t xml:space="preserve">, Superseded 19/06/2019</w:t>
            </w:r>
          </w:p>
          <w:p>
            <w:r>
              <w:br/>
            </w:r>
            <w:hyperlink w:history="true" r:id="R8a8d27527d7a46e7">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d2131fb9c9bb4f15">
              <w:r>
                <w:rPr>
                  <w:rStyle w:val="Hyperlink"/>
                  <w:color w:val="244061"/>
                </w:rPr>
                <w:t xml:space="preserve">Health</w:t>
              </w:r>
            </w:hyperlink>
            <w:r>
              <w:rPr>
                <w:rStyle w:val="row-content"/>
                <w:color w:val="244061"/>
              </w:rPr>
              <w:t xml:space="preserve">, Superseded 19/06/2019</w:t>
            </w:r>
          </w:p>
          <w:p>
            <w:r>
              <w:br/>
            </w:r>
            <w:hyperlink w:history="true" r:id="R380dff89e1184a20">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cdf22c24ea5142a5">
              <w:r>
                <w:rPr>
                  <w:rStyle w:val="Hyperlink"/>
                  <w:color w:val="244061"/>
                </w:rPr>
                <w:t xml:space="preserve">Health</w:t>
              </w:r>
            </w:hyperlink>
            <w:r>
              <w:rPr>
                <w:rStyle w:val="row-content"/>
                <w:color w:val="244061"/>
              </w:rPr>
              <w:t xml:space="preserve">, Superseded 19/06/2019</w:t>
            </w:r>
          </w:p>
          <w:p>
            <w:r>
              <w:br/>
            </w:r>
            <w:hyperlink w:history="true" r:id="Raaf8b646318e4691">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c2482fa9ddad4d76">
              <w:r>
                <w:rPr>
                  <w:rStyle w:val="Hyperlink"/>
                  <w:color w:val="244061"/>
                </w:rPr>
                <w:t xml:space="preserve">Health</w:t>
              </w:r>
            </w:hyperlink>
            <w:r>
              <w:rPr>
                <w:rStyle w:val="row-content"/>
                <w:color w:val="244061"/>
              </w:rPr>
              <w:t xml:space="preserve">, Superseded 19/06/2019</w:t>
            </w:r>
          </w:p>
          <w:p>
            <w:r>
              <w:br/>
            </w:r>
            <w:hyperlink w:history="true" r:id="Recd8a9eb538b4089">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14b93af33e1d499f">
              <w:r>
                <w:rPr>
                  <w:rStyle w:val="Hyperlink"/>
                  <w:color w:val="244061"/>
                </w:rPr>
                <w:t xml:space="preserve">Health</w:t>
              </w:r>
            </w:hyperlink>
            <w:r>
              <w:rPr>
                <w:rStyle w:val="row-content"/>
                <w:color w:val="244061"/>
              </w:rPr>
              <w:t xml:space="preserve">, Superseded 19/06/2019</w:t>
            </w:r>
          </w:p>
          <w:p>
            <w:r>
              <w:br/>
            </w:r>
            <w:hyperlink w:history="true" r:id="R8b88e1c7c8fd4b77">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7398b0fce6524409">
              <w:r>
                <w:rPr>
                  <w:rStyle w:val="Hyperlink"/>
                  <w:color w:val="244061"/>
                </w:rPr>
                <w:t xml:space="preserve">Health</w:t>
              </w:r>
            </w:hyperlink>
            <w:r>
              <w:rPr>
                <w:rStyle w:val="row-content"/>
                <w:color w:val="244061"/>
              </w:rPr>
              <w:t xml:space="preserve">, Superseded 19/06/2019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2018 indicator reporting include annual data for the calendar years 2004 to 2016. 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9 April 2018, </w:t>
            </w:r>
            <w:hyperlink w:history="true" r:id="R4f5fd88a59b94e5c">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9 April 2018, </w:t>
            </w:r>
            <w:hyperlink w:history="true" r:id="R376c94b0efb74b72">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Viewed 9 April 2018, </w:t>
            </w:r>
            <w:hyperlink w:history="true" r:id="R8db4543edaf646e7">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9 April 2018, </w:t>
            </w:r>
            <w:hyperlink w:history="true" r:id="R3321326b2b414499">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bf42751e627e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5221e844d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2751e627e498e" /><Relationship Type="http://schemas.openxmlformats.org/officeDocument/2006/relationships/header" Target="/word/header1.xml" Id="Rc728e9c948b047ed" /><Relationship Type="http://schemas.openxmlformats.org/officeDocument/2006/relationships/settings" Target="/word/settings.xml" Id="R5cbf78c9fd3d473a" /><Relationship Type="http://schemas.openxmlformats.org/officeDocument/2006/relationships/styles" Target="/word/styles.xml" Id="R5aaa374a70d248cb" /><Relationship Type="http://schemas.openxmlformats.org/officeDocument/2006/relationships/hyperlink" Target="https://meteor.aihw.gov.au/RegistrationAuthority/12" TargetMode="External" Id="R05b517e6146d4c93" /><Relationship Type="http://schemas.openxmlformats.org/officeDocument/2006/relationships/hyperlink" Target="https://meteor.aihw.gov.au/content/613171" TargetMode="External" Id="R7c79a27bd4b14e11" /><Relationship Type="http://schemas.openxmlformats.org/officeDocument/2006/relationships/hyperlink" Target="https://meteor.aihw.gov.au/RegistrationAuthority/12" TargetMode="External" Id="R6aa32a3957b64511" /><Relationship Type="http://schemas.openxmlformats.org/officeDocument/2006/relationships/hyperlink" Target="https://meteor.aihw.gov.au/content/717443" TargetMode="External" Id="Rdfb0bdf55ad2433a" /><Relationship Type="http://schemas.openxmlformats.org/officeDocument/2006/relationships/hyperlink" Target="https://meteor.aihw.gov.au/RegistrationAuthority/12" TargetMode="External" Id="Rdd93f5375eb04d98" /><Relationship Type="http://schemas.openxmlformats.org/officeDocument/2006/relationships/hyperlink" Target="https://meteor.aihw.gov.au/content/690056" TargetMode="External" Id="R985d235a1c3e4f73" /><Relationship Type="http://schemas.openxmlformats.org/officeDocument/2006/relationships/hyperlink" Target="https://meteor.aihw.gov.au/RegistrationAuthority/12" TargetMode="External" Id="R7ec11a5e88e0497e" /><Relationship Type="http://schemas.openxmlformats.org/officeDocument/2006/relationships/hyperlink" Target="https://meteor.aihw.gov.au/content/690069" TargetMode="External" Id="R279a6ba258c244bf" /><Relationship Type="http://schemas.openxmlformats.org/officeDocument/2006/relationships/hyperlink" Target="https://meteor.aihw.gov.au/RegistrationAuthority/12" TargetMode="External" Id="R5419b4a10e1844d5" /><Relationship Type="http://schemas.openxmlformats.org/officeDocument/2006/relationships/hyperlink" Target="https://meteor.aihw.gov.au/content/690076" TargetMode="External" Id="R40ba2c63746740a4" /><Relationship Type="http://schemas.openxmlformats.org/officeDocument/2006/relationships/hyperlink" Target="https://meteor.aihw.gov.au/RegistrationAuthority/12" TargetMode="External" Id="Rf656610afb8b45a2" /><Relationship Type="http://schemas.openxmlformats.org/officeDocument/2006/relationships/hyperlink" Target="https://meteor.aihw.gov.au/content/690106" TargetMode="External" Id="R9144185e1a694e0b" /><Relationship Type="http://schemas.openxmlformats.org/officeDocument/2006/relationships/hyperlink" Target="https://meteor.aihw.gov.au/RegistrationAuthority/12" TargetMode="External" Id="R7af2ef68ddaa4cc6" /><Relationship Type="http://schemas.openxmlformats.org/officeDocument/2006/relationships/hyperlink" Target="https://meteor.aihw.gov.au/content/690112" TargetMode="External" Id="R5308d28983184ab9" /><Relationship Type="http://schemas.openxmlformats.org/officeDocument/2006/relationships/hyperlink" Target="https://meteor.aihw.gov.au/RegistrationAuthority/12" TargetMode="External" Id="Rfdc51ea222a14f63" /><Relationship Type="http://schemas.openxmlformats.org/officeDocument/2006/relationships/hyperlink" Target="https://meteor.aihw.gov.au/content/690119" TargetMode="External" Id="R84aaade872794b6f" /><Relationship Type="http://schemas.openxmlformats.org/officeDocument/2006/relationships/hyperlink" Target="https://meteor.aihw.gov.au/RegistrationAuthority/12" TargetMode="External" Id="R2c8d550bc6014b74" /><Relationship Type="http://schemas.openxmlformats.org/officeDocument/2006/relationships/hyperlink" Target="https://meteor.aihw.gov.au/content/690125" TargetMode="External" Id="R24e259faae8e4702" /><Relationship Type="http://schemas.openxmlformats.org/officeDocument/2006/relationships/hyperlink" Target="https://meteor.aihw.gov.au/RegistrationAuthority/12" TargetMode="External" Id="Rf0b761f506a1470c" /><Relationship Type="http://schemas.openxmlformats.org/officeDocument/2006/relationships/hyperlink" Target="https://meteor.aihw.gov.au/content/690166" TargetMode="External" Id="R8a8d27527d7a46e7" /><Relationship Type="http://schemas.openxmlformats.org/officeDocument/2006/relationships/hyperlink" Target="https://meteor.aihw.gov.au/RegistrationAuthority/12" TargetMode="External" Id="Rd2131fb9c9bb4f15" /><Relationship Type="http://schemas.openxmlformats.org/officeDocument/2006/relationships/hyperlink" Target="https://meteor.aihw.gov.au/content/690168" TargetMode="External" Id="R380dff89e1184a20" /><Relationship Type="http://schemas.openxmlformats.org/officeDocument/2006/relationships/hyperlink" Target="https://meteor.aihw.gov.au/RegistrationAuthority/12" TargetMode="External" Id="Rcdf22c24ea5142a5" /><Relationship Type="http://schemas.openxmlformats.org/officeDocument/2006/relationships/hyperlink" Target="https://meteor.aihw.gov.au/content/690170" TargetMode="External" Id="Raaf8b646318e4691" /><Relationship Type="http://schemas.openxmlformats.org/officeDocument/2006/relationships/hyperlink" Target="https://meteor.aihw.gov.au/RegistrationAuthority/12" TargetMode="External" Id="Rc2482fa9ddad4d76" /><Relationship Type="http://schemas.openxmlformats.org/officeDocument/2006/relationships/hyperlink" Target="https://meteor.aihw.gov.au/content/690172" TargetMode="External" Id="Recd8a9eb538b4089" /><Relationship Type="http://schemas.openxmlformats.org/officeDocument/2006/relationships/hyperlink" Target="https://meteor.aihw.gov.au/RegistrationAuthority/12" TargetMode="External" Id="R14b93af33e1d499f" /><Relationship Type="http://schemas.openxmlformats.org/officeDocument/2006/relationships/hyperlink" Target="https://meteor.aihw.gov.au/content/690174" TargetMode="External" Id="R8b88e1c7c8fd4b77" /><Relationship Type="http://schemas.openxmlformats.org/officeDocument/2006/relationships/hyperlink" Target="https://meteor.aihw.gov.au/RegistrationAuthority/12" TargetMode="External" Id="R7398b0fce6524409" /><Relationship Type="http://schemas.openxmlformats.org/officeDocument/2006/relationships/hyperlink" Target="https://www.aihw.gov.au/reports/mothers-babies/national-core-maternity-indicators/contents/table-of-contents" TargetMode="External" Id="R4f5fd88a59b94e5c" /><Relationship Type="http://schemas.openxmlformats.org/officeDocument/2006/relationships/hyperlink" Target="https://www.aihw.gov.au/reports/mothers-babies/national-core-maternity-indicators-stage-2-report/contents/table-of-contents" TargetMode="External" Id="R376c94b0efb74b72" /><Relationship Type="http://schemas.openxmlformats.org/officeDocument/2006/relationships/hyperlink" Target="https://www.aihw.gov.au/reports/mothers-babies/national-core-maternity-indicators-stage-3-4/contents/table-of-contents" TargetMode="External" Id="R8db4543edaf646e7" /><Relationship Type="http://schemas.openxmlformats.org/officeDocument/2006/relationships/hyperlink" Target="https://www.aihw.gov.au/reports/mothers-babies/ncmi-data-visualisations/contents/summary" TargetMode="External" Id="R3321326b2b414499" /></Relationships>
</file>

<file path=word/_rels/header1.xml.rels>&#65279;<?xml version="1.0" encoding="utf-8"?><Relationships xmlns="http://schemas.openxmlformats.org/package/2006/relationships"><Relationship Type="http://schemas.openxmlformats.org/officeDocument/2006/relationships/image" Target="/media/image.png" Id="Rbb95221e844d456a" /></Relationships>
</file>