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af7fbdb31450c" /></Relationships>
</file>

<file path=word/document.xml><?xml version="1.0" encoding="utf-8"?>
<w:document xmlns:r="http://schemas.openxmlformats.org/officeDocument/2006/relationships" xmlns:w="http://schemas.openxmlformats.org/wordprocessingml/2006/main">
  <w:body>
    <w:p>
      <w:pPr>
        <w:pStyle w:val="Title"/>
      </w:pPr>
      <w:r>
        <w:t>Australian Cancer Database,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148a60ace41df">
              <w:r>
                <w:rPr>
                  <w:rStyle w:val="Hyperlink"/>
                  <w:color w:val="244061"/>
                </w:rPr>
                <w:t xml:space="preserve">AIHW Data Quality Statements</w:t>
              </w:r>
            </w:hyperlink>
            <w:r>
              <w:rPr>
                <w:rStyle w:val="row-content"/>
                <w:color w:val="244061"/>
              </w:rPr>
              <w:t xml:space="preserve">, Standard 11/12/2017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rPr>
              <w:t xml:space="preserve">2014 incidence data for NSW were not available for inclusion in the 2014 version of the ACD. These data have been estimated by the AIHW. Although the estimation procedure has been shown to be reasonably accurate for estimating overall cancer incidence, its accuracy with respect to individual cancers will vary. As NSW makes up about a third of Australia’s population, the national incidence data for 2014 are likely to be somewhat inaccurate for some individual cancers; which cancers these are is not predictable. Until the actual data are available from NSW caution should be exercised when comparing the 2014 NSW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5acfb746b1b4ace">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5ae2a7bb4bfe4f1a">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2014 version of the ACD, which contains data on all cancer cases diagnosed between 1982 and 2014. However, the number of cases in 2014 for NSW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complete year of cancer data to the AIHW. Once the AIHW receives all the data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90ba081a5282436a">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95af33985d334523">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98f82054cd264682">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3f299768d6f341c2">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4ecc0337222348de">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ec560e5bf1e249aa">
              <w:r>
                <w:rPr>
                  <w:rStyle w:val="Hyperlink"/>
                </w:rPr>
                <w:t xml:space="preserve">http://www.aihw.gov.au/cancer/data/interpreting/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1982–2014 except for 2014 for NSW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sex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2014 version of the ACD the national deduplication resulted in the removal of about 3,600 records.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2014 incidence data for NSW were not available for inclusion in the 2014 version of the ACD. These data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state and territory cancer registries to form the 2014 ACD. As the estimated cases make up about 33% of the national total in 2014, national incidence in 2014 is likely to be somewhat inaccurate for some individual cancers; as already mentioned, which cancers these are is not predictable. Until the actual data are available from NSW caution should be exercised when comparing the 2014 NSW and Australian data with data from previous years.</w:t>
            </w:r>
          </w:p>
          <w:p>
            <w:pPr/>
            <w:r>
              <w:rPr>
                <w:rStyle w:val="row-content-rich-text"/>
              </w:rPr>
              <w:t xml:space="preserve">The 2014 incidence data for ACT provided to the AIHW excluded the provisional death-certificate-only (DCO) cases because these data were not available. Based on the ratio of DCO to non-DCO cases in the ACT over the last 5 years (2009–2013) it is estimated that there were about 30 DCO cases in the ACT in 2014. Dummy incidence records for these cases have not been included in the 2014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ACD contains information on all reported cancer cases and deaths in Australia for the period 1982–2014 except for 2014 for NSW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2014 the number of cancer cases reported by AIHW based on the 2014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50fd3554eb4c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70851118454ec8">
              <w:r>
                <w:rPr>
                  <w:rStyle w:val="Hyperlink"/>
                </w:rPr>
                <w:t xml:space="preserve">Australian Cancer Database, 2013; Quality Statement</w:t>
              </w:r>
            </w:hyperlink>
          </w:p>
          <w:p>
            <w:pPr>
              <w:pStyle w:val="registration-status"/>
              <w:spacing w:before="0" w:after="0"/>
            </w:pPr>
            <w:hyperlink w:history="true" r:id="R756f8c781e07433a">
              <w:r>
                <w:rPr>
                  <w:rStyle w:val="Hyperlink"/>
                  <w:color w:val="244061"/>
                </w:rPr>
                <w:t xml:space="preserve">AIHW Data Quality Statements</w:t>
              </w:r>
            </w:hyperlink>
            <w:r>
              <w:rPr>
                <w:rStyle w:val="row-content"/>
                <w:color w:val="244061"/>
              </w:rPr>
              <w:t xml:space="preserve">, Superseded 11/12/2017</w:t>
            </w:r>
          </w:p>
          <w:p>
            <w:r>
              <w:br/>
            </w:r>
          </w:p>
        </w:tc>
      </w:tr>
    </w:tbl>
    <w:p>
      <w:r>
        <w:br/>
      </w:r>
    </w:p>
    <w:sectPr>
      <w:footerReference xmlns:r="http://schemas.openxmlformats.org/officeDocument/2006/relationships" w:type="default" r:id="R1d75f72b9b41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559f298ed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5f72b9b41446e" /><Relationship Type="http://schemas.openxmlformats.org/officeDocument/2006/relationships/header" Target="/word/header1.xml" Id="Re1d85c32f5794a3d" /><Relationship Type="http://schemas.openxmlformats.org/officeDocument/2006/relationships/settings" Target="/word/settings.xml" Id="R311d7c0d65fe4b70" /><Relationship Type="http://schemas.openxmlformats.org/officeDocument/2006/relationships/styles" Target="/word/styles.xml" Id="R0dc9f6cc80c54dc0" /><Relationship Type="http://schemas.openxmlformats.org/officeDocument/2006/relationships/hyperlink" Target="https://meteor.aihw.gov.au/RegistrationAuthority/5" TargetMode="External" Id="R7db148a60ace41df" /><Relationship Type="http://schemas.openxmlformats.org/officeDocument/2006/relationships/hyperlink" Target="http://www.aihw.gov.au/home/" TargetMode="External" Id="Rc5acfb746b1b4ace" /><Relationship Type="http://schemas.openxmlformats.org/officeDocument/2006/relationships/hyperlink" Target="http://www.aihw.gov.au/national-cancer-statistics-clearing-house/" TargetMode="External" Id="R5ae2a7bb4bfe4f1a" /><Relationship Type="http://schemas.openxmlformats.org/officeDocument/2006/relationships/hyperlink" Target="http://www.aihw.gov.au/acim-books/" TargetMode="External" Id="R90ba081a5282436a" /><Relationship Type="http://schemas.openxmlformats.org/officeDocument/2006/relationships/hyperlink" Target="https://datarequest.aihw.gov.au/_layouts/AdHocDataRequest/LodgeRequest.aspx/" TargetMode="External" Id="R95af33985d334523" /><Relationship Type="http://schemas.openxmlformats.org/officeDocument/2006/relationships/hyperlink" Target="mailto:cancer@aihw.gov.au" TargetMode="External" Id="R98f82054cd264682" /><Relationship Type="http://schemas.openxmlformats.org/officeDocument/2006/relationships/hyperlink" Target="mailto:info@aihw.gov.au" TargetMode="External" Id="R3f299768d6f341c2" /><Relationship Type="http://schemas.openxmlformats.org/officeDocument/2006/relationships/hyperlink" Target="http://www.aihw.gov.au/australian-cancer-database/" TargetMode="External" Id="R4ecc0337222348de" /><Relationship Type="http://schemas.openxmlformats.org/officeDocument/2006/relationships/hyperlink" Target="http://www.aihw.gov.au/cancer/data/interpreting/" TargetMode="External" Id="Rec560e5bf1e249aa" /><Relationship Type="http://schemas.openxmlformats.org/officeDocument/2006/relationships/hyperlink" Target="https://meteor.aihw.gov.au/content/246013" TargetMode="External" Id="R7650fd3554eb4c27" /><Relationship Type="http://schemas.openxmlformats.org/officeDocument/2006/relationships/hyperlink" Target="https://meteor.aihw.gov.au/content/658607" TargetMode="External" Id="R0370851118454ec8" /><Relationship Type="http://schemas.openxmlformats.org/officeDocument/2006/relationships/hyperlink" Target="https://meteor.aihw.gov.au/RegistrationAuthority/5" TargetMode="External" Id="R756f8c781e07433a" /></Relationships>
</file>

<file path=word/_rels/header1.xml.rels>&#65279;<?xml version="1.0" encoding="utf-8"?><Relationships xmlns="http://schemas.openxmlformats.org/package/2006/relationships"><Relationship Type="http://schemas.openxmlformats.org/officeDocument/2006/relationships/image" Target="/media/image.png" Id="Rcb3559f298ed4d63" /></Relationships>
</file>