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f21e5f5c8f4e6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NBEDS 2017–18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e7f612e060d4880">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b4232cc315b4af3">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94fcbcf51524b73">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29200dd77a2468a">
                    <w:r>
                      <w:rPr>
                        <w:rStyle w:val="Hyperlink"/>
                      </w:rPr>
                      <w:t xml:space="preserve">Electronic communication medium </w:t>
                    </w:r>
                  </w:hyperlink>
                </w:p>
              </w:tc>
              <w:tc>
                <w:tcPr>
                  <w:vAlign w:val="top"/>
                </w:tcPr>
                <w:p>
                  <w:r>
                    <w:t xml:space="preserve">522584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Telephone (excluding mobile telephone)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Mobile (cellular) 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Facsimile machine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Pager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Email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Uniform Resource Identifier (URI)</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Instant messaging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Teletypewriter (TTY)</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23f42b7d19fb412c">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c290f3247df4ff1">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w:t>
                  </w:r>
                </w:p>
              </w:tc>
              <w:tc>
                <w:tcPr>
                  <w:tcMar/>
                  <w:vAlign w:val="top"/>
                </w:tcPr>
                <w:p>
                  <w:hyperlink w:history="true" r:id="R1dd8cf4f329d4bce">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p>
                <w:p>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a9e263366d74756">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fd383fac9bc4c5c">
                    <w:r>
                      <w:rPr>
                        <w:rStyle w:val="Hyperlink"/>
                      </w:rPr>
                      <w:t xml:space="preserve">Birth plurality</w:t>
                    </w:r>
                  </w:hyperlink>
                </w:p>
              </w:tc>
              <w:tc>
                <w:tcPr>
                  <w:vAlign w:val="top"/>
                </w:tcPr>
                <w:p>
                  <w:r>
                    <w:t xml:space="preserve">482409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dcbd756e6d89454f">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0dbd0161faa74ea6">
                    <w:r>
                      <w:rPr>
                        <w:rStyle w:val="Hyperlink"/>
                      </w:rPr>
                      <w:t xml:space="preserve">Birth weight</w:t>
                    </w:r>
                  </w:hyperlink>
                </w:p>
              </w:tc>
              <w:tc>
                <w:tcPr>
                  <w:vAlign w:val="top"/>
                </w:tcPr>
                <w:p>
                  <w:r>
                    <w:t xml:space="preserve">459938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Low birth weight (less than 2,500 grams)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Normal birth weight (2,500 grams to less than 4,500 grams)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High birth weight (4,500 grams and over)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birth weight</w:t>
                        </w:r>
                      </w:p>
                    </w:tc>
                  </w:tr>
                </w:tbl>
                <w:p/>
              </w:tc>
            </w:tr>
            <w:tr>
              <w:trPr/>
              <w:tc>
                <w:tcPr>
                  <w:tcMar>
                    <w:right w:w="29" w:type="dxa"/>
                  </w:tcMar>
                  <w:vAlign w:val="top"/>
                </w:tcPr>
                <w:p>
                  <w:pPr>
                    <w:keepNext/>
                    <w:jc w:val="center"/>
                  </w:pPr>
                  <w:r>
                    <w:t xml:space="preserve">-</w:t>
                  </w:r>
                </w:p>
              </w:tc>
              <w:tc>
                <w:tcPr>
                  <w:tcMar/>
                  <w:vAlign w:val="top"/>
                </w:tcPr>
                <w:p>
                  <w:hyperlink w:history="true" r:id="R378a8dd461b74f0e">
                    <w:r>
                      <w:rPr>
                        <w:rStyle w:val="Hyperlink"/>
                      </w:rPr>
                      <w:t xml:space="preserve">Fully immunised recorded indicator</w:t>
                    </w:r>
                  </w:hyperlink>
                </w:p>
              </w:tc>
              <w:tc>
                <w:tcPr>
                  <w:vAlign w:val="top"/>
                </w:tcPr>
                <w:p>
                  <w:r>
                    <w:t xml:space="preserve">457664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dae87085df741db">
                    <w:r>
                      <w:rPr>
                        <w:rStyle w:val="Hyperlink"/>
                      </w:rPr>
                      <w:t xml:space="preserve">Cervical screening indicator</w:t>
                    </w:r>
                  </w:hyperlink>
                </w:p>
              </w:tc>
              <w:tc>
                <w:tcPr>
                  <w:vAlign w:val="top"/>
                </w:tcPr>
                <w:p>
                  <w:r>
                    <w:t xml:space="preserve">686938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bc63acea60249d4">
                    <w:r>
                      <w:rPr>
                        <w:rStyle w:val="Hyperlink"/>
                      </w:rPr>
                      <w:t xml:space="preserve">Hysterectomy indicator</w:t>
                    </w:r>
                  </w:hyperlink>
                </w:p>
              </w:tc>
              <w:tc>
                <w:tcPr>
                  <w:vAlign w:val="top"/>
                </w:tcPr>
                <w:p>
                  <w:r>
                    <w:t xml:space="preserve">457775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455a0925cf042a0">
                    <w:r>
                      <w:rPr>
                        <w:rStyle w:val="Hyperlink"/>
                      </w:rPr>
                      <w:t xml:space="preserve">Organisation name type </w:t>
                    </w:r>
                  </w:hyperlink>
                </w:p>
              </w:tc>
              <w:tc>
                <w:tcPr>
                  <w:vAlign w:val="top"/>
                </w:tcPr>
                <w:p>
                  <w:r>
                    <w:t xml:space="preserve">617526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Organisation unit/section/division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Service location name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Business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Locally used name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Abbreviated name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Enterprise name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2171b61a21f3435d">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8cb1deef93d4b6c">
                    <w:r>
                      <w:rPr>
                        <w:rStyle w:val="Hyperlink"/>
                      </w:rPr>
                      <w:t xml:space="preserve">Absolute cardiovascular disease risk assessment result</w:t>
                    </w:r>
                  </w:hyperlink>
                </w:p>
              </w:tc>
              <w:tc>
                <w:tcPr>
                  <w:vAlign w:val="top"/>
                </w:tcPr>
                <w:p>
                  <w:r>
                    <w:t xml:space="preserve">585236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High (greater than 15% chance of a cardiovascular event in the next 5 years)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 (10-15% chance of a cardiovascular event in the next 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Low (less than 10% chance of a cardiovascular event in the next 5 years)</w:t>
                        </w:r>
                      </w:p>
                    </w:tc>
                  </w:tr>
                </w:tbl>
                <w:p/>
              </w:tc>
            </w:tr>
            <w:tr>
              <w:trPr/>
              <w:tc>
                <w:tcPr>
                  <w:tcMar>
                    <w:right w:w="29" w:type="dxa"/>
                  </w:tcMar>
                  <w:vAlign w:val="top"/>
                </w:tcPr>
                <w:p>
                  <w:pPr>
                    <w:keepNext/>
                    <w:jc w:val="center"/>
                  </w:pPr>
                  <w:r>
                    <w:t xml:space="preserve">-</w:t>
                  </w:r>
                </w:p>
              </w:tc>
              <w:tc>
                <w:tcPr>
                  <w:tcMar/>
                  <w:vAlign w:val="top"/>
                </w:tcPr>
                <w:p>
                  <w:hyperlink w:history="true" r:id="Rc708ce9e25bc447d">
                    <w:r>
                      <w:rPr>
                        <w:rStyle w:val="Hyperlink"/>
                      </w:rPr>
                      <w:t xml:space="preserve">CVD risk assessment result recorded indicator</w:t>
                    </w:r>
                  </w:hyperlink>
                </w:p>
              </w:tc>
              <w:tc>
                <w:tcPr>
                  <w:vAlign w:val="top"/>
                </w:tcPr>
                <w:p>
                  <w:r>
                    <w:t xml:space="preserve">585364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d37f93d9c3742f6">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280cf7d189ac4299">
                    <w:r>
                      <w:rPr>
                        <w:rStyle w:val="Hyperlink"/>
                      </w:rPr>
                      <w:t xml:space="preserve">Albumin/creatinine ratio (ACR) result</w:t>
                    </w:r>
                  </w:hyperlink>
                </w:p>
              </w:tc>
              <w:tc>
                <w:tcPr>
                  <w:vAlign w:val="top"/>
                </w:tcPr>
                <w:p>
                  <w:r>
                    <w:t xml:space="preserve">594120</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Normal albuminuria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Microalbuminuria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Macroalbuminuria</w:t>
                        </w:r>
                      </w:p>
                    </w:tc>
                  </w:tr>
                </w:tbl>
                <w:p/>
              </w:tc>
            </w:tr>
            <w:tr>
              <w:trPr/>
              <w:tc>
                <w:tcPr>
                  <w:tcMar>
                    <w:right w:w="29" w:type="dxa"/>
                  </w:tcMar>
                  <w:vAlign w:val="top"/>
                </w:tcPr>
                <w:p>
                  <w:pPr>
                    <w:keepNext/>
                    <w:jc w:val="center"/>
                  </w:pPr>
                  <w:r>
                    <w:t xml:space="preserve">-</w:t>
                  </w:r>
                </w:p>
              </w:tc>
              <w:tc>
                <w:tcPr>
                  <w:tcMar/>
                  <w:vAlign w:val="top"/>
                </w:tcPr>
                <w:p>
                  <w:hyperlink w:history="true" r:id="R8fcac7652d9f4ea8">
                    <w:r>
                      <w:rPr>
                        <w:rStyle w:val="Hyperlink"/>
                      </w:rPr>
                      <w:t xml:space="preserve">Alcohol consumption status recorded indicator</w:t>
                    </w:r>
                  </w:hyperlink>
                </w:p>
              </w:tc>
              <w:tc>
                <w:tcPr>
                  <w:vAlign w:val="top"/>
                </w:tcPr>
                <w:p>
                  <w:r>
                    <w:t xml:space="preserve">441441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7096d70bc4f459d">
                    <w:r>
                      <w:rPr>
                        <w:rStyle w:val="Hyperlink"/>
                      </w:rPr>
                      <w:t xml:space="preserve">AUDIT-C result recorded indicator</w:t>
                    </w:r>
                  </w:hyperlink>
                </w:p>
              </w:tc>
              <w:tc>
                <w:tcPr>
                  <w:vAlign w:val="top"/>
                </w:tcPr>
                <w:p>
                  <w:r>
                    <w:t xml:space="preserve">585171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a12a0c9d8b1476e">
                    <w:r>
                      <w:rPr>
                        <w:rStyle w:val="Hyperlink"/>
                      </w:rPr>
                      <w:t xml:space="preserve">AUDIT-C result</w:t>
                    </w:r>
                  </w:hyperlink>
                </w:p>
              </w:tc>
              <w:tc>
                <w:tcPr>
                  <w:vAlign w:val="top"/>
                </w:tcPr>
                <w:p>
                  <w:r>
                    <w:t xml:space="preserve">585194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at risk</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At risk</w:t>
                        </w:r>
                      </w:p>
                    </w:tc>
                  </w:tr>
                </w:tbl>
                <w:p/>
              </w:tc>
            </w:tr>
            <w:tr>
              <w:trPr/>
              <w:tc>
                <w:tcPr>
                  <w:tcMar>
                    <w:right w:w="29" w:type="dxa"/>
                  </w:tcMar>
                  <w:vAlign w:val="top"/>
                </w:tcPr>
                <w:p>
                  <w:pPr>
                    <w:keepNext/>
                    <w:jc w:val="center"/>
                  </w:pPr>
                  <w:r>
                    <w:t xml:space="preserve">-</w:t>
                  </w:r>
                </w:p>
              </w:tc>
              <w:tc>
                <w:tcPr>
                  <w:tcMar/>
                  <w:vAlign w:val="top"/>
                </w:tcPr>
                <w:p>
                  <w:hyperlink w:history="true" r:id="R68a6f267b3c1480c">
                    <w:r>
                      <w:rPr>
                        <w:rStyle w:val="Hyperlink"/>
                      </w:rPr>
                      <w:t xml:space="preserve">Birth weight recorded indicator</w:t>
                    </w:r>
                  </w:hyperlink>
                </w:p>
              </w:tc>
              <w:tc>
                <w:tcPr>
                  <w:vAlign w:val="top"/>
                </w:tcPr>
                <w:p>
                  <w:r>
                    <w:t xml:space="preserve">441701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27681ee463b4563">
                    <w:r>
                      <w:rPr>
                        <w:rStyle w:val="Hyperlink"/>
                      </w:rPr>
                      <w:t xml:space="preserve">Blood pressure measurement result less than or equal to 130/80 mmHg indicator</w:t>
                    </w:r>
                  </w:hyperlink>
                </w:p>
              </w:tc>
              <w:tc>
                <w:tcPr>
                  <w:vAlign w:val="top"/>
                </w:tcPr>
                <w:p>
                  <w:r>
                    <w:t xml:space="preserve">443234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313578476d64ecc">
                    <w:r>
                      <w:rPr>
                        <w:rStyle w:val="Hyperlink"/>
                      </w:rPr>
                      <w:t xml:space="preserve">Blood pressure measurement result recorded indicator</w:t>
                    </w:r>
                  </w:hyperlink>
                </w:p>
              </w:tc>
              <w:tc>
                <w:tcPr>
                  <w:vAlign w:val="top"/>
                </w:tcPr>
                <w:p>
                  <w:r>
                    <w:t xml:space="preserve">441407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20eea3177c44623">
                    <w:r>
                      <w:rPr>
                        <w:rStyle w:val="Hyperlink"/>
                      </w:rPr>
                      <w:t xml:space="preserve">Body mass index—classification</w:t>
                    </w:r>
                  </w:hyperlink>
                </w:p>
              </w:tc>
              <w:tc>
                <w:tcPr>
                  <w:vAlign w:val="top"/>
                </w:tcPr>
                <w:p>
                  <w:r>
                    <w:t xml:space="preserve">270474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overweight or obese &lt; 25.00</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Underweight &lt; 18.50 Low (but risk of other clinical problems increased)</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Normal range 18.50 - 24.99 Average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Overweight ≥ 25.00 Average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Overweight ≥ 25.0 Average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 Obese 25.00 - 29.99 Increased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Obese ≥ 30 Increased</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Obese class 1 30.00 - 34.99 Moderate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Obese class 2 35.00 - 39.99 Severe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Obese class 3 ≥ 40.00 Very severe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bb18855422e4b65">
                    <w:r>
                      <w:rPr>
                        <w:rStyle w:val="Hyperlink"/>
                      </w:rPr>
                      <w:t xml:space="preserve">Body mass index recorded indicator</w:t>
                    </w:r>
                  </w:hyperlink>
                </w:p>
              </w:tc>
              <w:tc>
                <w:tcPr>
                  <w:vAlign w:val="top"/>
                </w:tcPr>
                <w:p>
                  <w:r>
                    <w:t xml:space="preserve">443083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b3747f6e1684b00">
                    <w:r>
                      <w:rPr>
                        <w:rStyle w:val="Hyperlink"/>
                      </w:rPr>
                      <w:t xml:space="preserve">Cardiovascular disease recorded indicator</w:t>
                    </w:r>
                  </w:hyperlink>
                </w:p>
              </w:tc>
              <w:tc>
                <w:tcPr>
                  <w:vAlign w:val="top"/>
                </w:tcPr>
                <w:p>
                  <w:r>
                    <w:t xml:space="preserve">465948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4a317f4da0f433f">
                    <w:r>
                      <w:rPr>
                        <w:rStyle w:val="Hyperlink"/>
                      </w:rPr>
                      <w:t xml:space="preserve">Chronic obstructive pulmonary disease recorded indicator</w:t>
                    </w:r>
                  </w:hyperlink>
                </w:p>
              </w:tc>
              <w:tc>
                <w:tcPr>
                  <w:vAlign w:val="top"/>
                </w:tcPr>
                <w:p>
                  <w:r>
                    <w:t xml:space="preserve">464928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47a259e05e64b29">
                    <w:r>
                      <w:rPr>
                        <w:rStyle w:val="Hyperlink"/>
                      </w:rPr>
                      <w:t xml:space="preserve">Diabetes status</w:t>
                    </w:r>
                  </w:hyperlink>
                </w:p>
              </w:tc>
              <w:tc>
                <w:tcPr>
                  <w:vAlign w:val="top"/>
                </w:tcPr>
                <w:p>
                  <w:r>
                    <w:t xml:space="preserve">270194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(secondary diabetes)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Previous 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Impaired fasting glucose (IFG)</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Impaired glucose tolerance (IGT)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Not diagnosed with diabetes</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Not assessed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2b98f7c932848b8">
                    <w:r>
                      <w:rPr>
                        <w:rStyle w:val="Hyperlink"/>
                      </w:rPr>
                      <w:t xml:space="preserve">Estimated glomerular filtration rate (eGFR) recorded indicator</w:t>
                    </w:r>
                  </w:hyperlink>
                </w:p>
              </w:tc>
              <w:tc>
                <w:tcPr>
                  <w:vAlign w:val="top"/>
                </w:tcPr>
                <w:p>
                  <w:r>
                    <w:t xml:space="preserve">464961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a2de3abf2534c44">
                    <w:r>
                      <w:rPr>
                        <w:rStyle w:val="Hyperlink"/>
                      </w:rPr>
                      <w:t xml:space="preserve">Estimated glomerular filtration rate result</w:t>
                    </w:r>
                  </w:hyperlink>
                </w:p>
              </w:tc>
              <w:tc>
                <w:tcPr>
                  <w:vAlign w:val="top"/>
                </w:tcPr>
                <w:p>
                  <w:r>
                    <w:t xml:space="preserve">503010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Kidney function stage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Kidney function stage 2</w:t>
                        </w:r>
                      </w:p>
                    </w:tc>
                  </w:tr>
                  <w:tr>
                    <w:trPr/>
                    <w:tc>
                      <w:tcPr>
                        <w:tcW w:w="1000" w:type="pct"/>
                        <w:tcBorders>
                          <w:top w:val="none" w:color="000000" w:sz="0"/>
                          <w:left w:val="none" w:color="000000" w:sz="0"/>
                          <w:bottom w:val="none" w:color="000000" w:sz="0"/>
                          <w:right w:val="none" w:color="000000" w:sz="0"/>
                        </w:tcBorders>
                        <w:tcMar/>
                        <w:vAlign w:val="top"/>
                      </w:tcPr>
                      <w:p>
                        <w:r>
                          <w:t xml:space="preserve">3a </w:t>
                        </w:r>
                      </w:p>
                    </w:tc>
                    <w:tc>
                      <w:tcPr>
                        <w:tcBorders>
                          <w:top w:val="none" w:color="000000" w:sz="0"/>
                          <w:left w:val="none" w:color="000000" w:sz="0"/>
                          <w:bottom w:val="none" w:color="000000" w:sz="0"/>
                          <w:right w:val="none" w:color="000000" w:sz="0"/>
                        </w:tcBorders>
                        <w:tcMar/>
                        <w:vAlign w:val="top"/>
                      </w:tcPr>
                      <w:p>
                        <w:r>
                          <w:t xml:space="preserve">Kidney function stage 3a</w:t>
                        </w:r>
                      </w:p>
                    </w:tc>
                  </w:tr>
                  <w:tr>
                    <w:trPr/>
                    <w:tc>
                      <w:tcPr>
                        <w:tcW w:w="1000" w:type="pct"/>
                        <w:tcBorders>
                          <w:top w:val="none" w:color="000000" w:sz="0"/>
                          <w:left w:val="none" w:color="000000" w:sz="0"/>
                          <w:bottom w:val="none" w:color="000000" w:sz="0"/>
                          <w:right w:val="none" w:color="000000" w:sz="0"/>
                        </w:tcBorders>
                        <w:tcMar/>
                        <w:vAlign w:val="top"/>
                      </w:tcPr>
                      <w:p>
                        <w:r>
                          <w:t xml:space="preserve">3b </w:t>
                        </w:r>
                      </w:p>
                    </w:tc>
                    <w:tc>
                      <w:tcPr>
                        <w:tcBorders>
                          <w:top w:val="none" w:color="000000" w:sz="0"/>
                          <w:left w:val="none" w:color="000000" w:sz="0"/>
                          <w:bottom w:val="none" w:color="000000" w:sz="0"/>
                          <w:right w:val="none" w:color="000000" w:sz="0"/>
                        </w:tcBorders>
                        <w:tcMar/>
                        <w:vAlign w:val="top"/>
                      </w:tcPr>
                      <w:p>
                        <w:r>
                          <w:t xml:space="preserve">Kidney function stage 3b</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Kidney function stage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Kidney function stage 5</w:t>
                        </w:r>
                      </w:p>
                    </w:tc>
                  </w:tr>
                </w:tbl>
                <w:p/>
              </w:tc>
            </w:tr>
            <w:tr>
              <w:trPr/>
              <w:tc>
                <w:tcPr>
                  <w:tcMar>
                    <w:right w:w="29" w:type="dxa"/>
                  </w:tcMar>
                  <w:vAlign w:val="top"/>
                </w:tcPr>
                <w:p>
                  <w:pPr>
                    <w:keepNext/>
                    <w:jc w:val="center"/>
                  </w:pPr>
                  <w:r>
                    <w:t xml:space="preserve">-</w:t>
                  </w:r>
                </w:p>
              </w:tc>
              <w:tc>
                <w:tcPr>
                  <w:tcMar/>
                  <w:vAlign w:val="top"/>
                </w:tcPr>
                <w:p>
                  <w:hyperlink w:history="true" r:id="R0a58c884d4204813">
                    <w:r>
                      <w:rPr>
                        <w:rStyle w:val="Hyperlink"/>
                      </w:rPr>
                      <w:t xml:space="preserve">Glycosylated haemoglobin level</w:t>
                    </w:r>
                  </w:hyperlink>
                </w:p>
              </w:tc>
              <w:tc>
                <w:tcPr>
                  <w:vAlign w:val="top"/>
                </w:tcPr>
                <w:p>
                  <w:r>
                    <w:t xml:space="preserve">589601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or equal to 7% (less than or equal to 53 mmol/mol)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Greater than 7% but less than or equal to 8% (greater than 53 mmol/mol but less than or equal to 64 mmol/mol)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Greater than 8% but less than 10% (greater than 64 mmol/mol but less than 86 mmol/mol)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Greater than or equal to 10% (greater than or equal to 86 mmol/mol)</w:t>
                        </w:r>
                      </w:p>
                    </w:tc>
                  </w:tr>
                </w:tbl>
                <w:p/>
              </w:tc>
            </w:tr>
            <w:tr>
              <w:trPr/>
              <w:tc>
                <w:tcPr>
                  <w:tcMar>
                    <w:right w:w="29" w:type="dxa"/>
                  </w:tcMar>
                  <w:vAlign w:val="top"/>
                </w:tcPr>
                <w:p>
                  <w:pPr>
                    <w:keepNext/>
                    <w:jc w:val="center"/>
                  </w:pPr>
                  <w:r>
                    <w:t xml:space="preserve">-</w:t>
                  </w:r>
                </w:p>
              </w:tc>
              <w:tc>
                <w:tcPr>
                  <w:tcMar/>
                  <w:vAlign w:val="top"/>
                </w:tcPr>
                <w:p>
                  <w:hyperlink w:history="true" r:id="R62a1d4184d644def">
                    <w:r>
                      <w:rPr>
                        <w:rStyle w:val="Hyperlink"/>
                      </w:rPr>
                      <w:t xml:space="preserve">Glycosylated haemoglobin measurement result recorded indicator </w:t>
                    </w:r>
                  </w:hyperlink>
                </w:p>
              </w:tc>
              <w:tc>
                <w:tcPr>
                  <w:vAlign w:val="top"/>
                </w:tcPr>
                <w:p>
                  <w:r>
                    <w:t xml:space="preserve">441495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bb3801385664451">
                    <w:r>
                      <w:rPr>
                        <w:rStyle w:val="Hyperlink"/>
                      </w:rPr>
                      <w:t xml:space="preserve">GP Management Plan indicator</w:t>
                    </w:r>
                  </w:hyperlink>
                </w:p>
              </w:tc>
              <w:tc>
                <w:tcPr>
                  <w:vAlign w:val="top"/>
                </w:tcPr>
                <w:p>
                  <w:r>
                    <w:t xml:space="preserve">504966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85f40cf52e547f5">
                    <w:r>
                      <w:rPr>
                        <w:rStyle w:val="Hyperlink"/>
                      </w:rPr>
                      <w:t xml:space="preserve">HDL cholesterol measurement result recorded indicator</w:t>
                    </w:r>
                  </w:hyperlink>
                </w:p>
              </w:tc>
              <w:tc>
                <w:tcPr>
                  <w:vAlign w:val="top"/>
                </w:tcPr>
                <w:p>
                  <w:r>
                    <w:t xml:space="preserve">594647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c9d84baad904fbd">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5fc70387f7d4cbb">
                    <w:r>
                      <w:rPr>
                        <w:rStyle w:val="Hyperlink"/>
                      </w:rPr>
                      <w:t xml:space="preserve">Influenza immunisation indicator</w:t>
                    </w:r>
                  </w:hyperlink>
                </w:p>
              </w:tc>
              <w:tc>
                <w:tcPr>
                  <w:vAlign w:val="top"/>
                </w:tcPr>
                <w:p>
                  <w:r>
                    <w:t xml:space="preserve">457688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08e0fa56d4f4fac">
                    <w:r>
                      <w:rPr>
                        <w:rStyle w:val="Hyperlink"/>
                      </w:rPr>
                      <w:t xml:space="preserve">MBS Health Assessment for Aboriginal and Torres Strait Islander People (MBS Item 715) indicator</w:t>
                    </w:r>
                  </w:hyperlink>
                </w:p>
              </w:tc>
              <w:tc>
                <w:tcPr>
                  <w:vAlign w:val="top"/>
                </w:tcPr>
                <w:p>
                  <w:r>
                    <w:t xml:space="preserve">504933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ca35fc77c234910">
                    <w:r>
                      <w:rPr>
                        <w:rStyle w:val="Hyperlink"/>
                      </w:rPr>
                      <w:t xml:space="preserve">Microalbumin urine test result </w:t>
                    </w:r>
                  </w:hyperlink>
                </w:p>
              </w:tc>
              <w:tc>
                <w:tcPr>
                  <w:vAlign w:val="top"/>
                </w:tcPr>
                <w:p>
                  <w:r>
                    <w:t xml:space="preserve">464970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293749e47b34471">
                    <w:r>
                      <w:rPr>
                        <w:rStyle w:val="Hyperlink"/>
                      </w:rPr>
                      <w:t xml:space="preserve">Regular client indicator</w:t>
                    </w:r>
                  </w:hyperlink>
                </w:p>
              </w:tc>
              <w:tc>
                <w:tcPr>
                  <w:vAlign w:val="top"/>
                </w:tcPr>
                <w:p>
                  <w:r>
                    <w:t xml:space="preserve">686291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e03f37eaf614668">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e9cff4587ee477e">
                    <w:r>
                      <w:rPr>
                        <w:rStyle w:val="Hyperlink"/>
                      </w:rPr>
                      <w:t xml:space="preserve">Smoking status recorded indicator</w:t>
                    </w:r>
                  </w:hyperlink>
                </w:p>
              </w:tc>
              <w:tc>
                <w:tcPr>
                  <w:vAlign w:val="top"/>
                </w:tcPr>
                <w:p>
                  <w:r>
                    <w:t xml:space="preserve">441380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dad32af081148cb">
                    <w:r>
                      <w:rPr>
                        <w:rStyle w:val="Hyperlink"/>
                      </w:rPr>
                      <w:t xml:space="preserve">Systolic blood pressure measurement result recorded indicator</w:t>
                    </w:r>
                  </w:hyperlink>
                </w:p>
              </w:tc>
              <w:tc>
                <w:tcPr>
                  <w:vAlign w:val="top"/>
                </w:tcPr>
                <w:p>
                  <w:r>
                    <w:t xml:space="preserve">588766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1b622d562bd4c0f">
                    <w:r>
                      <w:rPr>
                        <w:rStyle w:val="Hyperlink"/>
                      </w:rPr>
                      <w:t xml:space="preserve">Team Care Arrangement (MBS Item 723) indicator</w:t>
                    </w:r>
                  </w:hyperlink>
                </w:p>
              </w:tc>
              <w:tc>
                <w:tcPr>
                  <w:vAlign w:val="top"/>
                </w:tcPr>
                <w:p>
                  <w:r>
                    <w:t xml:space="preserve">504991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ef7dcde77f9465b">
                    <w:r>
                      <w:rPr>
                        <w:rStyle w:val="Hyperlink"/>
                      </w:rPr>
                      <w:t xml:space="preserve">Tobacco smoking status</w:t>
                    </w:r>
                  </w:hyperlink>
                </w:p>
              </w:tc>
              <w:tc>
                <w:tcPr>
                  <w:vAlign w:val="top"/>
                </w:tcPr>
                <w:p>
                  <w:r>
                    <w:t xml:space="preserve">270311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Daily smoker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Weekly smoker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Irregular smoker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Ex-smoker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Never smoked</w:t>
                        </w:r>
                      </w:p>
                    </w:tc>
                  </w:tr>
                </w:tbl>
                <w:p/>
              </w:tc>
            </w:tr>
            <w:tr>
              <w:trPr/>
              <w:tc>
                <w:tcPr>
                  <w:tcMar>
                    <w:right w:w="29" w:type="dxa"/>
                  </w:tcMar>
                  <w:vAlign w:val="top"/>
                </w:tcPr>
                <w:p>
                  <w:pPr>
                    <w:keepNext/>
                    <w:jc w:val="center"/>
                  </w:pPr>
                  <w:r>
                    <w:t xml:space="preserve">-</w:t>
                  </w:r>
                </w:p>
              </w:tc>
              <w:tc>
                <w:tcPr>
                  <w:tcMar/>
                  <w:vAlign w:val="top"/>
                </w:tcPr>
                <w:p>
                  <w:hyperlink w:history="true" r:id="Rbe506611071449e6">
                    <w:r>
                      <w:rPr>
                        <w:rStyle w:val="Hyperlink"/>
                      </w:rPr>
                      <w:t xml:space="preserve">Total cholesterol measurement result recorded indicator</w:t>
                    </w:r>
                  </w:hyperlink>
                </w:p>
              </w:tc>
              <w:tc>
                <w:tcPr>
                  <w:vAlign w:val="top"/>
                </w:tcPr>
                <w:p>
                  <w:r>
                    <w:t xml:space="preserve">588774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dac8b3a3f2a4f76">
                    <w:r>
                      <w:rPr>
                        <w:rStyle w:val="Hyperlink"/>
                      </w:rPr>
                      <w:t xml:space="preserve">Pregnancy duration at the first  antenatal care visit</w:t>
                    </w:r>
                  </w:hyperlink>
                </w:p>
              </w:tc>
              <w:tc>
                <w:tcPr>
                  <w:vAlign w:val="top"/>
                </w:tcPr>
                <w:p>
                  <w:r>
                    <w:t xml:space="preserve">379597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38a57b8999314cb1">
                    <w:r>
                      <w:rPr>
                        <w:rStyle w:val="Hyperlink"/>
                      </w:rPr>
                      <w:t xml:space="preserve">Electronic communication address (service provider organisation)</w:t>
                    </w:r>
                  </w:hyperlink>
                </w:p>
              </w:tc>
              <w:tc>
                <w:tcPr>
                  <w:vAlign w:val="top"/>
                </w:tcPr>
                <w:p>
                  <w:r>
                    <w:t xml:space="preserve">287480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da132fdf3ec4f76">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d50dccc9bbd74c46">
                    <w:r>
                      <w:rPr>
                        <w:rStyle w:val="Hyperlink"/>
                      </w:rPr>
                      <w:t xml:space="preserve">Day of operation</w:t>
                    </w:r>
                  </w:hyperlink>
                </w:p>
              </w:tc>
              <w:tc>
                <w:tcPr>
                  <w:vAlign w:val="top"/>
                </w:tcPr>
                <w:p>
                  <w:r>
                    <w:t xml:space="preserve">315122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Monday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Tuesday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Wednesday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Thursday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Friday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Saturday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Sunday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994857401624de4">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w:t>
                  </w:r>
                </w:p>
              </w:tc>
              <w:tc>
                <w:tcPr>
                  <w:tcMar/>
                  <w:vAlign w:val="top"/>
                </w:tcPr>
                <w:p>
                  <w:hyperlink w:history="true" r:id="R1ca559a2755a4ffa">
                    <w:r>
                      <w:rPr>
                        <w:rStyle w:val="Hyperlink"/>
                      </w:rPr>
                      <w:t xml:space="preserve">Service operation days</w:t>
                    </w:r>
                  </w:hyperlink>
                </w:p>
              </w:tc>
              <w:tc>
                <w:tcPr>
                  <w:vAlign w:val="top"/>
                </w:tcPr>
                <w:p>
                  <w:r>
                    <w:t xml:space="preserve">323188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week</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c068d753c31487c">
                    <w:r>
                      <w:rPr>
                        <w:rStyle w:val="Hyperlink"/>
                      </w:rPr>
                      <w:t xml:space="preserve">Service operation hours</w:t>
                    </w:r>
                  </w:hyperlink>
                </w:p>
              </w:tc>
              <w:tc>
                <w:tcPr>
                  <w:vAlign w:val="top"/>
                </w:tcPr>
                <w:p>
                  <w:r>
                    <w:t xml:space="preserve">270376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day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d1755cc92e940b4">
                    <w:r>
                      <w:rPr>
                        <w:rStyle w:val="Hyperlink"/>
                      </w:rPr>
                      <w:t xml:space="preserve">Service operation weeks</w:t>
                    </w:r>
                  </w:hyperlink>
                </w:p>
              </w:tc>
              <w:tc>
                <w:tcPr>
                  <w:vAlign w:val="top"/>
                </w:tcPr>
                <w:p>
                  <w:r>
                    <w:t xml:space="preserve">270377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068543fad3f4a35">
                    <w:r>
                      <w:rPr>
                        <w:rStyle w:val="Hyperlink"/>
                      </w:rPr>
                      <w:t xml:space="preserve">Standards assessment indicator</w:t>
                    </w:r>
                  </w:hyperlink>
                </w:p>
              </w:tc>
              <w:tc>
                <w:tcPr>
                  <w:vAlign w:val="top"/>
                </w:tcPr>
                <w:p>
                  <w:r>
                    <w:t xml:space="preserve">356457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0e802e74c4b42e1">
                    <w:r>
                      <w:rPr>
                        <w:rStyle w:val="Hyperlink"/>
                      </w:rPr>
                      <w:t xml:space="preserve">Standards assessment level</w:t>
                    </w:r>
                  </w:hyperlink>
                </w:p>
              </w:tc>
              <w:tc>
                <w:tcPr>
                  <w:vAlign w:val="top"/>
                </w:tcPr>
                <w:p>
                  <w:r>
                    <w:t xml:space="preserve">359019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Formally assessed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Accredited</w:t>
                        </w:r>
                      </w:p>
                    </w:tc>
                  </w:tr>
                </w:tbl>
                <w:p/>
              </w:tc>
            </w:tr>
          </w:tbl>
          <w:p/>
        </w:tc>
      </w:tr>
    </w:tbl>
    <w:p>
      <w:r>
        <w:br/>
      </w:r>
    </w:p>
    <w:sectPr>
      <w:footerReference xmlns:r="http://schemas.openxmlformats.org/officeDocument/2006/relationships" w:type="default" r:id="R726af16211454d6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686603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3ebe3e90e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6af16211454d64" /><Relationship Type="http://schemas.openxmlformats.org/officeDocument/2006/relationships/header" Target="/word/header1.xml" Id="R4c9b596fe5ba4b90" /><Relationship Type="http://schemas.openxmlformats.org/officeDocument/2006/relationships/settings" Target="/word/settings.xml" Id="R554498c13d2b4116" /><Relationship Type="http://schemas.openxmlformats.org/officeDocument/2006/relationships/styles" Target="/word/styles.xml" Id="R9562f789ba4e4b24" /><Relationship Type="http://schemas.openxmlformats.org/officeDocument/2006/relationships/hyperlink" Target="https://meteor.aihw.gov.au/content/594217" TargetMode="External" Id="R6e7f612e060d4880" /><Relationship Type="http://schemas.openxmlformats.org/officeDocument/2006/relationships/hyperlink" Target="https://meteor.aihw.gov.au/content/429252" TargetMode="External" Id="R4b4232cc315b4af3" /><Relationship Type="http://schemas.openxmlformats.org/officeDocument/2006/relationships/hyperlink" Target="https://meteor.aihw.gov.au/content/611398" TargetMode="External" Id="Ra94fcbcf51524b73" /><Relationship Type="http://schemas.openxmlformats.org/officeDocument/2006/relationships/hyperlink" Target="https://meteor.aihw.gov.au/content/522584" TargetMode="External" Id="R629200dd77a2468a" /><Relationship Type="http://schemas.openxmlformats.org/officeDocument/2006/relationships/hyperlink" Target="https://meteor.aihw.gov.au/content/429747" TargetMode="External" Id="R23f42b7d19fb412c" /><Relationship Type="http://schemas.openxmlformats.org/officeDocument/2006/relationships/hyperlink" Target="https://meteor.aihw.gov.au/content/429840" TargetMode="External" Id="Rfc290f3247df4ff1" /><Relationship Type="http://schemas.openxmlformats.org/officeDocument/2006/relationships/hyperlink" Target="https://meteor.aihw.gov.au/content/429012" TargetMode="External" Id="R1dd8cf4f329d4bce" /><Relationship Type="http://schemas.openxmlformats.org/officeDocument/2006/relationships/hyperlink" Target="https://meteor.aihw.gov.au/content/429889" TargetMode="External" Id="R0a9e263366d74756" /><Relationship Type="http://schemas.openxmlformats.org/officeDocument/2006/relationships/hyperlink" Target="https://meteor.aihw.gov.au/content/482409" TargetMode="External" Id="R6fd383fac9bc4c5c" /><Relationship Type="http://schemas.openxmlformats.org/officeDocument/2006/relationships/hyperlink" Target="https://meteor.aihw.gov.au/content/269949" TargetMode="External" Id="Rdcbd756e6d89454f" /><Relationship Type="http://schemas.openxmlformats.org/officeDocument/2006/relationships/hyperlink" Target="https://meteor.aihw.gov.au/content/459938" TargetMode="External" Id="R0dbd0161faa74ea6" /><Relationship Type="http://schemas.openxmlformats.org/officeDocument/2006/relationships/hyperlink" Target="https://meteor.aihw.gov.au/content/457664" TargetMode="External" Id="R378a8dd461b74f0e" /><Relationship Type="http://schemas.openxmlformats.org/officeDocument/2006/relationships/hyperlink" Target="https://meteor.aihw.gov.au/content/686938" TargetMode="External" Id="R6dae87085df741db" /><Relationship Type="http://schemas.openxmlformats.org/officeDocument/2006/relationships/hyperlink" Target="https://meteor.aihw.gov.au/content/457775" TargetMode="External" Id="R6bc63acea60249d4" /><Relationship Type="http://schemas.openxmlformats.org/officeDocument/2006/relationships/hyperlink" Target="https://meteor.aihw.gov.au/content/617526" TargetMode="External" Id="R4455a0925cf042a0" /><Relationship Type="http://schemas.openxmlformats.org/officeDocument/2006/relationships/hyperlink" Target="https://meteor.aihw.gov.au/content/453823" TargetMode="External" Id="R2171b61a21f3435d" /><Relationship Type="http://schemas.openxmlformats.org/officeDocument/2006/relationships/hyperlink" Target="https://meteor.aihw.gov.au/content/585236" TargetMode="External" Id="R38cb1deef93d4b6c" /><Relationship Type="http://schemas.openxmlformats.org/officeDocument/2006/relationships/hyperlink" Target="https://meteor.aihw.gov.au/content/585364" TargetMode="External" Id="Rc708ce9e25bc447d" /><Relationship Type="http://schemas.openxmlformats.org/officeDocument/2006/relationships/hyperlink" Target="https://meteor.aihw.gov.au/content/303794" TargetMode="External" Id="R1d37f93d9c3742f6" /><Relationship Type="http://schemas.openxmlformats.org/officeDocument/2006/relationships/hyperlink" Target="https://meteor.aihw.gov.au/content/594120" TargetMode="External" Id="R280cf7d189ac4299" /><Relationship Type="http://schemas.openxmlformats.org/officeDocument/2006/relationships/hyperlink" Target="https://meteor.aihw.gov.au/content/441441" TargetMode="External" Id="R8fcac7652d9f4ea8" /><Relationship Type="http://schemas.openxmlformats.org/officeDocument/2006/relationships/hyperlink" Target="https://meteor.aihw.gov.au/content/585171" TargetMode="External" Id="Rd7096d70bc4f459d" /><Relationship Type="http://schemas.openxmlformats.org/officeDocument/2006/relationships/hyperlink" Target="https://meteor.aihw.gov.au/content/585194" TargetMode="External" Id="R9a12a0c9d8b1476e" /><Relationship Type="http://schemas.openxmlformats.org/officeDocument/2006/relationships/hyperlink" Target="https://meteor.aihw.gov.au/content/441701" TargetMode="External" Id="R68a6f267b3c1480c" /><Relationship Type="http://schemas.openxmlformats.org/officeDocument/2006/relationships/hyperlink" Target="https://meteor.aihw.gov.au/content/443234" TargetMode="External" Id="Rb27681ee463b4563" /><Relationship Type="http://schemas.openxmlformats.org/officeDocument/2006/relationships/hyperlink" Target="https://meteor.aihw.gov.au/content/441407" TargetMode="External" Id="R5313578476d64ecc" /><Relationship Type="http://schemas.openxmlformats.org/officeDocument/2006/relationships/hyperlink" Target="https://meteor.aihw.gov.au/content/270474" TargetMode="External" Id="R920eea3177c44623" /><Relationship Type="http://schemas.openxmlformats.org/officeDocument/2006/relationships/hyperlink" Target="https://meteor.aihw.gov.au/content/443083" TargetMode="External" Id="R7bb18855422e4b65" /><Relationship Type="http://schemas.openxmlformats.org/officeDocument/2006/relationships/hyperlink" Target="https://meteor.aihw.gov.au/content/465948" TargetMode="External" Id="Rdb3747f6e1684b00" /><Relationship Type="http://schemas.openxmlformats.org/officeDocument/2006/relationships/hyperlink" Target="https://meteor.aihw.gov.au/content/464928" TargetMode="External" Id="Rb4a317f4da0f433f" /><Relationship Type="http://schemas.openxmlformats.org/officeDocument/2006/relationships/hyperlink" Target="https://meteor.aihw.gov.au/content/270194" TargetMode="External" Id="Re47a259e05e64b29" /><Relationship Type="http://schemas.openxmlformats.org/officeDocument/2006/relationships/hyperlink" Target="https://meteor.aihw.gov.au/content/464961" TargetMode="External" Id="R52b98f7c932848b8" /><Relationship Type="http://schemas.openxmlformats.org/officeDocument/2006/relationships/hyperlink" Target="https://meteor.aihw.gov.au/content/503010" TargetMode="External" Id="R0a2de3abf2534c44" /><Relationship Type="http://schemas.openxmlformats.org/officeDocument/2006/relationships/hyperlink" Target="https://meteor.aihw.gov.au/content/589601" TargetMode="External" Id="R0a58c884d4204813" /><Relationship Type="http://schemas.openxmlformats.org/officeDocument/2006/relationships/hyperlink" Target="https://meteor.aihw.gov.au/content/441495" TargetMode="External" Id="R62a1d4184d644def" /><Relationship Type="http://schemas.openxmlformats.org/officeDocument/2006/relationships/hyperlink" Target="https://meteor.aihw.gov.au/content/504966" TargetMode="External" Id="Rbbb3801385664451" /><Relationship Type="http://schemas.openxmlformats.org/officeDocument/2006/relationships/hyperlink" Target="https://meteor.aihw.gov.au/content/594647" TargetMode="External" Id="R985f40cf52e547f5" /><Relationship Type="http://schemas.openxmlformats.org/officeDocument/2006/relationships/hyperlink" Target="https://meteor.aihw.gov.au/content/602543" TargetMode="External" Id="R1c9d84baad904fbd" /><Relationship Type="http://schemas.openxmlformats.org/officeDocument/2006/relationships/hyperlink" Target="https://meteor.aihw.gov.au/content/457688" TargetMode="External" Id="R25fc70387f7d4cbb" /><Relationship Type="http://schemas.openxmlformats.org/officeDocument/2006/relationships/hyperlink" Target="https://meteor.aihw.gov.au/content/504933" TargetMode="External" Id="Rd08e0fa56d4f4fac" /><Relationship Type="http://schemas.openxmlformats.org/officeDocument/2006/relationships/hyperlink" Target="https://meteor.aihw.gov.au/content/464970" TargetMode="External" Id="R3ca35fc77c234910" /><Relationship Type="http://schemas.openxmlformats.org/officeDocument/2006/relationships/hyperlink" Target="https://meteor.aihw.gov.au/content/686291" TargetMode="External" Id="R7293749e47b34471" /><Relationship Type="http://schemas.openxmlformats.org/officeDocument/2006/relationships/hyperlink" Target="https://meteor.aihw.gov.au/content/635126" TargetMode="External" Id="Rae03f37eaf614668" /><Relationship Type="http://schemas.openxmlformats.org/officeDocument/2006/relationships/hyperlink" Target="https://meteor.aihw.gov.au/content/441380" TargetMode="External" Id="R7e9cff4587ee477e" /><Relationship Type="http://schemas.openxmlformats.org/officeDocument/2006/relationships/hyperlink" Target="https://meteor.aihw.gov.au/content/588766" TargetMode="External" Id="R8dad32af081148cb" /><Relationship Type="http://schemas.openxmlformats.org/officeDocument/2006/relationships/hyperlink" Target="https://meteor.aihw.gov.au/content/504991" TargetMode="External" Id="Ra1b622d562bd4c0f" /><Relationship Type="http://schemas.openxmlformats.org/officeDocument/2006/relationships/hyperlink" Target="https://meteor.aihw.gov.au/content/270311" TargetMode="External" Id="R2ef7dcde77f9465b" /><Relationship Type="http://schemas.openxmlformats.org/officeDocument/2006/relationships/hyperlink" Target="https://meteor.aihw.gov.au/content/588774" TargetMode="External" Id="Rbe506611071449e6" /><Relationship Type="http://schemas.openxmlformats.org/officeDocument/2006/relationships/hyperlink" Target="https://meteor.aihw.gov.au/content/379597" TargetMode="External" Id="R6dac8b3a3f2a4f76" /><Relationship Type="http://schemas.openxmlformats.org/officeDocument/2006/relationships/hyperlink" Target="https://meteor.aihw.gov.au/content/287480" TargetMode="External" Id="R38a57b8999314cb1" /><Relationship Type="http://schemas.openxmlformats.org/officeDocument/2006/relationships/hyperlink" Target="https://meteor.aihw.gov.au/content/289083" TargetMode="External" Id="R8da132fdf3ec4f76" /><Relationship Type="http://schemas.openxmlformats.org/officeDocument/2006/relationships/hyperlink" Target="https://meteor.aihw.gov.au/content/315122" TargetMode="External" Id="Rd50dccc9bbd74c46" /><Relationship Type="http://schemas.openxmlformats.org/officeDocument/2006/relationships/hyperlink" Target="https://meteor.aihw.gov.au/content/270213" TargetMode="External" Id="Rf994857401624de4" /><Relationship Type="http://schemas.openxmlformats.org/officeDocument/2006/relationships/hyperlink" Target="https://meteor.aihw.gov.au/content/323188" TargetMode="External" Id="R1ca559a2755a4ffa" /><Relationship Type="http://schemas.openxmlformats.org/officeDocument/2006/relationships/hyperlink" Target="https://meteor.aihw.gov.au/content/270376" TargetMode="External" Id="Rfc068d753c31487c" /><Relationship Type="http://schemas.openxmlformats.org/officeDocument/2006/relationships/hyperlink" Target="https://meteor.aihw.gov.au/content/270377" TargetMode="External" Id="R1d1755cc92e940b4" /><Relationship Type="http://schemas.openxmlformats.org/officeDocument/2006/relationships/hyperlink" Target="https://meteor.aihw.gov.au/content/356457" TargetMode="External" Id="R3068543fad3f4a35" /><Relationship Type="http://schemas.openxmlformats.org/officeDocument/2006/relationships/hyperlink" Target="https://meteor.aihw.gov.au/content/359019" TargetMode="External" Id="R20e802e74c4b42e1" /></Relationships>
</file>

<file path=word/_rels/header1.xml.rels>&#65279;<?xml version="1.0" encoding="utf-8"?><Relationships xmlns="http://schemas.openxmlformats.org/package/2006/relationships"><Relationship Type="http://schemas.openxmlformats.org/officeDocument/2006/relationships/image" Target="/media/image.png" Id="Rdd53ebe3e90e44ba" /></Relationships>
</file>