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63cfe731584bf3"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918675fbc4765">
              <w:r>
                <w:rPr>
                  <w:rStyle w:val="Hyperlink"/>
                  <w:color w:val="244061"/>
                </w:rPr>
                <w:t xml:space="preserve">Health</w:t>
              </w:r>
            </w:hyperlink>
            <w:r>
              <w:rPr>
                <w:rStyle w:val="row-content"/>
                <w:color w:val="244061"/>
              </w:rPr>
              <w:t xml:space="preserve">, Superseded 17/12/2021</w:t>
            </w:r>
          </w:p>
          <w:p>
            <w:pPr>
              <w:spacing w:before="0" w:after="0"/>
            </w:pPr>
            <w:hyperlink w:history="true" r:id="R64a838137ef040b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XXXXXDDMMYYYYX</w:t>
            </w:r>
          </w:p>
          <w:p>
            <w:pPr>
              <w:spacing w:after="160"/>
            </w:pPr>
            <w:r>
              <w:rPr>
                <w:rStyle w:val="row-content-rich-text"/>
              </w:rPr>
              <w:t xml:space="preserve">The sequence in which the linkage key is completed is as follows:</w:t>
            </w:r>
          </w:p>
          <w:p>
            <w:pPr>
              <w:pStyle w:val="ListParagraph"/>
              <w:numPr>
                <w:ilvl w:val="0"/>
                <w:numId w:val="2"/>
              </w:numPr>
            </w:pPr>
            <w:r>
              <w:rPr>
                <w:rStyle w:val="row-content-rich-text"/>
              </w:rPr>
              <w:t xml:space="preserve">Family name (the first 3 Xs)</w:t>
            </w:r>
          </w:p>
          <w:p>
            <w:pPr>
              <w:pStyle w:val="ListParagraph"/>
              <w:numPr>
                <w:ilvl w:val="0"/>
                <w:numId w:val="2"/>
              </w:numPr>
            </w:pPr>
            <w:r>
              <w:rPr>
                <w:rStyle w:val="row-content-rich-text"/>
              </w:rPr>
              <w:t xml:space="preserve">Given name (the 4th and 5th X)</w:t>
            </w:r>
          </w:p>
          <w:p>
            <w:pPr>
              <w:pStyle w:val="ListParagraph"/>
              <w:numPr>
                <w:ilvl w:val="0"/>
                <w:numId w:val="2"/>
              </w:numPr>
            </w:pPr>
            <w:r>
              <w:rPr>
                <w:rStyle w:val="row-content-rich-text"/>
              </w:rPr>
              <w:t xml:space="preserve">Date of birth by day (DD), month (MM) and 4-digit year (YYYY)</w:t>
            </w:r>
          </w:p>
          <w:p>
            <w:pPr>
              <w:pStyle w:val="ListParagraph"/>
              <w:numPr>
                <w:ilvl w:val="0"/>
                <w:numId w:val="2"/>
              </w:numPr>
            </w:pPr>
            <w:r>
              <w:rPr>
                <w:rStyle w:val="row-content-rich-text"/>
              </w:rPr>
              <w:t xml:space="preserve">Sex (last X).</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person’s family name.</w:t>
            </w:r>
          </w:p>
          <w:p>
            <w:pPr>
              <w:spacing w:after="160"/>
            </w:pPr>
            <w:r>
              <w:rPr>
                <w:rStyle w:val="row-content-rich-text"/>
              </w:rPr>
              <w:t xml:space="preserve">For example: If the person’s family name is Smith the reported value should be MIH. If the person's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person’s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person’s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the given name</w:t>
            </w:r>
          </w:p>
          <w:p>
            <w:pPr>
              <w:spacing w:after="160"/>
            </w:pPr>
            <w:r>
              <w:rPr>
                <w:rStyle w:val="row-content-rich-text"/>
              </w:rPr>
              <w:t xml:space="preserve">In the fourth and fifth spaces the agency should record the 2nd and 3rd letters of the person’s given name.</w:t>
            </w:r>
          </w:p>
          <w:p>
            <w:pPr>
              <w:spacing w:after="160"/>
            </w:pPr>
            <w:r>
              <w:rPr>
                <w:rStyle w:val="row-content-rich-text"/>
              </w:rPr>
              <w:t xml:space="preserve">For example: If the person’s given name is Elizabeth the reported value should be LI. If the person's given name is Robert the reported value should be OB.</w:t>
            </w:r>
          </w:p>
          <w:p>
            <w:pPr>
              <w:spacing w:after="160"/>
            </w:pPr>
            <w:r>
              <w:rPr>
                <w:rStyle w:val="row-content-rich-text"/>
              </w:rPr>
              <w:t xml:space="preserve">If the person’s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In the sixth to thirteenth spaces the agency should record the day, month and year a person was born as follows:</w:t>
            </w:r>
          </w:p>
          <w:p>
            <w:pPr>
              <w:pStyle w:val="ListParagraph"/>
              <w:numPr>
                <w:ilvl w:val="0"/>
                <w:numId w:val="3"/>
              </w:numPr>
            </w:pPr>
            <w:r>
              <w:rPr>
                <w:rStyle w:val="row-content-rich-text"/>
              </w:rPr>
              <w:t xml:space="preserve">DD represents the day in the month a person was born</w:t>
            </w:r>
          </w:p>
          <w:p>
            <w:pPr>
              <w:pStyle w:val="ListParagraph"/>
              <w:numPr>
                <w:ilvl w:val="0"/>
                <w:numId w:val="3"/>
              </w:numPr>
            </w:pPr>
            <w:r>
              <w:rPr>
                <w:rStyle w:val="row-content-rich-text"/>
              </w:rPr>
              <w:t xml:space="preserve">MM represents the month in the year a person was born</w:t>
            </w:r>
          </w:p>
          <w:p>
            <w:pPr>
              <w:pStyle w:val="ListParagraph"/>
              <w:numPr>
                <w:ilvl w:val="0"/>
                <w:numId w:val="3"/>
              </w:numPr>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under 2. Additionally, an estimated date flag or a </w:t>
            </w:r>
            <w:hyperlink w:history="true" r:id="R6b4709f285c644e2">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w:t>
            </w:r>
            <w:hyperlink w:history="true" r:id="R8536aac3985d4d77">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In the fourteenth space the agency should record the sex of the person.  The term 'sex' refers to a person's biological characteristics. Codes 1 or M are used to record 'Male'. Codes 2 or F are used to record 'Female'. Codes 3 or X are used to record 'Other'. Code 9 is used to record 'Not stated/inadequately described'.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recognised that in some cases an individual may choose to report their gender when sex is being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eb5a561f074ea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Information Management Group 2004. Statistical data linkage in community services data collections.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3b185a07984a99">
              <w:r>
                <w:rPr>
                  <w:rStyle w:val="Hyperlink"/>
                </w:rPr>
                <w:t xml:space="preserve">Statistical linkage key 581 cluster</w:t>
              </w:r>
            </w:hyperlink>
          </w:p>
          <w:p>
            <w:pPr>
              <w:spacing w:before="0" w:after="0"/>
            </w:pPr>
            <w:r>
              <w:rPr>
                <w:rStyle w:val="row-content"/>
                <w:color w:val="244061"/>
              </w:rPr>
              <w:t xml:space="preserve">       </w:t>
            </w:r>
            <w:hyperlink w:history="true" r:id="R8a69905d9e71452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591edb212154db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5c814c2641e4f1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a0c45d98bce443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001b00eb15f440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7dde2f053a7406d">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1f8148073de1421c">
              <w:r>
                <w:rPr>
                  <w:rStyle w:val="Hyperlink"/>
                </w:rPr>
                <w:t xml:space="preserve">Statistical linkage key 581 cluster</w:t>
              </w:r>
            </w:hyperlink>
          </w:p>
          <w:p>
            <w:pPr>
              <w:spacing w:before="0" w:after="0"/>
            </w:pPr>
            <w:r>
              <w:rPr>
                <w:rStyle w:val="row-content"/>
                <w:color w:val="244061"/>
              </w:rPr>
              <w:t xml:space="preserve">       </w:t>
            </w:r>
            <w:hyperlink w:history="true" r:id="R7544c1fa5798482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4aee0657382f4048">
              <w:r>
                <w:rPr>
                  <w:rStyle w:val="Hyperlink"/>
                </w:rPr>
                <w:t xml:space="preserve">Date—accuracy indicator, code AAA</w:t>
              </w:r>
            </w:hyperlink>
          </w:p>
          <w:p>
            <w:pPr>
              <w:spacing w:before="0" w:after="0"/>
            </w:pPr>
            <w:r>
              <w:rPr>
                <w:rStyle w:val="row-content"/>
                <w:color w:val="244061"/>
              </w:rPr>
              <w:t xml:space="preserve">       </w:t>
            </w:r>
            <w:hyperlink w:history="true" r:id="Rca55b096037d408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52eaf9434bb448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328ad62ee54431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2959cd988c647b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4e4255e3a48e444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a5cbc5a5c32407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f109116ab74d03">
              <w:r>
                <w:rPr>
                  <w:rStyle w:val="Hyperlink"/>
                </w:rPr>
                <w:t xml:space="preserve">Alcohol and other drug treatment services NMDS 2018-19</w:t>
              </w:r>
            </w:hyperlink>
          </w:p>
          <w:p>
            <w:pPr>
              <w:spacing w:before="0" w:after="0"/>
            </w:pPr>
            <w:r>
              <w:rPr>
                <w:rStyle w:val="row-content"/>
                <w:color w:val="244061"/>
              </w:rPr>
              <w:t xml:space="preserve">       </w:t>
            </w:r>
            <w:hyperlink w:history="true" r:id="Ref9e306b8358451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a41733293e44d51">
              <w:r>
                <w:rPr>
                  <w:rStyle w:val="Hyperlink"/>
                </w:rPr>
                <w:t xml:space="preserve">Alcohol and other drug treatment services NMDS 2019–20</w:t>
              </w:r>
            </w:hyperlink>
          </w:p>
          <w:p>
            <w:pPr>
              <w:spacing w:before="0" w:after="0"/>
            </w:pPr>
            <w:r>
              <w:rPr>
                <w:rStyle w:val="row-content"/>
                <w:color w:val="244061"/>
              </w:rPr>
              <w:t xml:space="preserve">       </w:t>
            </w:r>
            <w:hyperlink w:history="true" r:id="Rd15471b4607f47e1">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d78c7effd234e7c">
              <w:r>
                <w:rPr>
                  <w:rStyle w:val="Hyperlink"/>
                </w:rPr>
                <w:t xml:space="preserve">Alcohol and other drug treatment services NMDS 2020–21</w:t>
              </w:r>
            </w:hyperlink>
          </w:p>
          <w:p>
            <w:pPr>
              <w:spacing w:before="0" w:after="0"/>
            </w:pPr>
            <w:r>
              <w:rPr>
                <w:rStyle w:val="row-content"/>
                <w:color w:val="244061"/>
              </w:rPr>
              <w:t xml:space="preserve">       </w:t>
            </w:r>
            <w:hyperlink w:history="true" r:id="R85f9cc5a9f55424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fb645ae94b64dac">
              <w:r>
                <w:rPr>
                  <w:rStyle w:val="Hyperlink"/>
                </w:rPr>
                <w:t xml:space="preserve">Alcohol and other drug treatment services NMDS 2021–22</w:t>
              </w:r>
            </w:hyperlink>
          </w:p>
          <w:p>
            <w:pPr>
              <w:spacing w:before="0" w:after="0"/>
            </w:pPr>
            <w:r>
              <w:rPr>
                <w:rStyle w:val="row-content"/>
                <w:color w:val="244061"/>
              </w:rPr>
              <w:t xml:space="preserve">       </w:t>
            </w:r>
            <w:hyperlink w:history="true" r:id="Rda5674614e98473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59beaedebbb4ee3">
              <w:r>
                <w:rPr>
                  <w:rStyle w:val="Hyperlink"/>
                </w:rPr>
                <w:t xml:space="preserve">Specialist Homelessness Services NMDS 2019-</w:t>
              </w:r>
            </w:hyperlink>
          </w:p>
          <w:p>
            <w:pPr>
              <w:spacing w:before="0" w:after="0"/>
            </w:pPr>
            <w:r>
              <w:rPr>
                <w:rStyle w:val="row-content"/>
                <w:color w:val="244061"/>
              </w:rPr>
              <w:t xml:space="preserve">       </w:t>
            </w:r>
            <w:hyperlink w:history="true" r:id="Rd41366033ac34ffe">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cacf55e939d4f6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1419ce5fd914f8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e8f9fb48de14c2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cc79feae3d3481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f679c16822459e">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77f5208ef4044f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045902125d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9c655a8ff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45902125d4db1" /><Relationship Type="http://schemas.openxmlformats.org/officeDocument/2006/relationships/header" Target="/word/header1.xml" Id="R8213eaae04bd4879" /><Relationship Type="http://schemas.openxmlformats.org/officeDocument/2006/relationships/settings" Target="/word/settings.xml" Id="Rcd299b73bbad43dc" /><Relationship Type="http://schemas.openxmlformats.org/officeDocument/2006/relationships/styles" Target="/word/styles.xml" Id="R29cdfe9ba466439e" /><Relationship Type="http://schemas.openxmlformats.org/officeDocument/2006/relationships/hyperlink" Target="https://meteor.aihw.gov.au/RegistrationAuthority/12" TargetMode="External" Id="R6e4918675fbc4765" /><Relationship Type="http://schemas.openxmlformats.org/officeDocument/2006/relationships/hyperlink" Target="https://meteor.aihw.gov.au/RegistrationAuthority/14" TargetMode="External" Id="R64a838137ef040b3" /><Relationship Type="http://schemas.openxmlformats.org/officeDocument/2006/relationships/numbering" Target="/word/numbering.xml" Id="R24819ff24cf24679" /><Relationship Type="http://schemas.openxmlformats.org/officeDocument/2006/relationships/hyperlink" Target="https://meteor.aihw.gov.au/content/294429" TargetMode="External" Id="R6b4709f285c644e2" /><Relationship Type="http://schemas.openxmlformats.org/officeDocument/2006/relationships/hyperlink" Target="https://meteor.aihw.gov.au/content/294429" TargetMode="External" Id="R8536aac3985d4d77" /><Relationship Type="http://schemas.openxmlformats.org/officeDocument/2006/relationships/hyperlink" Target="https://meteor.aihw.gov.au/content/246013" TargetMode="External" Id="Re4eb5a561f074ea9" /><Relationship Type="http://schemas.openxmlformats.org/officeDocument/2006/relationships/hyperlink" Target="https://meteor.aihw.gov.au/content/349510" TargetMode="External" Id="R0b3b185a07984a99" /><Relationship Type="http://schemas.openxmlformats.org/officeDocument/2006/relationships/hyperlink" Target="https://meteor.aihw.gov.au/RegistrationAuthority/1" TargetMode="External" Id="R8a69905d9e714528" /><Relationship Type="http://schemas.openxmlformats.org/officeDocument/2006/relationships/hyperlink" Target="https://meteor.aihw.gov.au/RegistrationAuthority/16" TargetMode="External" Id="Rc591edb212154dbf" /><Relationship Type="http://schemas.openxmlformats.org/officeDocument/2006/relationships/hyperlink" Target="https://meteor.aihw.gov.au/RegistrationAuthority/13" TargetMode="External" Id="R95c814c2641e4f1a" /><Relationship Type="http://schemas.openxmlformats.org/officeDocument/2006/relationships/hyperlink" Target="https://meteor.aihw.gov.au/RegistrationAuthority/12" TargetMode="External" Id="R0a0c45d98bce443f" /><Relationship Type="http://schemas.openxmlformats.org/officeDocument/2006/relationships/hyperlink" Target="https://meteor.aihw.gov.au/RegistrationAuthority/14" TargetMode="External" Id="R3001b00eb15f440f" /><Relationship Type="http://schemas.openxmlformats.org/officeDocument/2006/relationships/hyperlink" Target="https://meteor.aihw.gov.au/RegistrationAuthority/11" TargetMode="External" Id="R27dde2f053a7406d" /><Relationship Type="http://schemas.openxmlformats.org/officeDocument/2006/relationships/hyperlink" Target="https://meteor.aihw.gov.au/content/750410" TargetMode="External" Id="R1f8148073de1421c" /><Relationship Type="http://schemas.openxmlformats.org/officeDocument/2006/relationships/hyperlink" Target="https://meteor.aihw.gov.au/RegistrationAuthority/12" TargetMode="External" Id="R7544c1fa57984826" /><Relationship Type="http://schemas.openxmlformats.org/officeDocument/2006/relationships/hyperlink" Target="https://meteor.aihw.gov.au/content/294429" TargetMode="External" Id="R4aee0657382f4048" /><Relationship Type="http://schemas.openxmlformats.org/officeDocument/2006/relationships/hyperlink" Target="https://meteor.aihw.gov.au/RegistrationAuthority/1" TargetMode="External" Id="Rca55b096037d4083" /><Relationship Type="http://schemas.openxmlformats.org/officeDocument/2006/relationships/hyperlink" Target="https://meteor.aihw.gov.au/RegistrationAuthority/16" TargetMode="External" Id="Rc52eaf9434bb4487" /><Relationship Type="http://schemas.openxmlformats.org/officeDocument/2006/relationships/hyperlink" Target="https://meteor.aihw.gov.au/RegistrationAuthority/13" TargetMode="External" Id="Rf328ad62ee54431b" /><Relationship Type="http://schemas.openxmlformats.org/officeDocument/2006/relationships/hyperlink" Target="https://meteor.aihw.gov.au/RegistrationAuthority/12" TargetMode="External" Id="R72959cd988c647b8" /><Relationship Type="http://schemas.openxmlformats.org/officeDocument/2006/relationships/hyperlink" Target="https://meteor.aihw.gov.au/RegistrationAuthority/14" TargetMode="External" Id="R4e4255e3a48e444c" /><Relationship Type="http://schemas.openxmlformats.org/officeDocument/2006/relationships/hyperlink" Target="https://meteor.aihw.gov.au/RegistrationAuthority/11" TargetMode="External" Id="R6a5cbc5a5c324071" /><Relationship Type="http://schemas.openxmlformats.org/officeDocument/2006/relationships/hyperlink" Target="https://meteor.aihw.gov.au/content/686596" TargetMode="External" Id="R22f109116ab74d03" /><Relationship Type="http://schemas.openxmlformats.org/officeDocument/2006/relationships/hyperlink" Target="https://meteor.aihw.gov.au/RegistrationAuthority/12" TargetMode="External" Id="Ref9e306b83584513" /><Relationship Type="http://schemas.openxmlformats.org/officeDocument/2006/relationships/hyperlink" Target="https://meteor.aihw.gov.au/content/700931" TargetMode="External" Id="R6a41733293e44d51" /><Relationship Type="http://schemas.openxmlformats.org/officeDocument/2006/relationships/hyperlink" Target="https://meteor.aihw.gov.au/RegistrationAuthority/12" TargetMode="External" Id="Rd15471b4607f47e1" /><Relationship Type="http://schemas.openxmlformats.org/officeDocument/2006/relationships/hyperlink" Target="https://meteor.aihw.gov.au/content/717078" TargetMode="External" Id="R7d78c7effd234e7c" /><Relationship Type="http://schemas.openxmlformats.org/officeDocument/2006/relationships/hyperlink" Target="https://meteor.aihw.gov.au/RegistrationAuthority/12" TargetMode="External" Id="R85f9cc5a9f55424c" /><Relationship Type="http://schemas.openxmlformats.org/officeDocument/2006/relationships/hyperlink" Target="https://meteor.aihw.gov.au/content/733903" TargetMode="External" Id="R5fb645ae94b64dac" /><Relationship Type="http://schemas.openxmlformats.org/officeDocument/2006/relationships/hyperlink" Target="https://meteor.aihw.gov.au/RegistrationAuthority/12" TargetMode="External" Id="Rda5674614e984736" /><Relationship Type="http://schemas.openxmlformats.org/officeDocument/2006/relationships/hyperlink" Target="https://meteor.aihw.gov.au/content/689064" TargetMode="External" Id="R259beaedebbb4ee3" /><Relationship Type="http://schemas.openxmlformats.org/officeDocument/2006/relationships/hyperlink" Target="https://meteor.aihw.gov.au/RegistrationAuthority/14" TargetMode="External" Id="Rd41366033ac34ffe" /><Relationship Type="http://schemas.openxmlformats.org/officeDocument/2006/relationships/hyperlink" Target="https://meteor.aihw.gov.au/content/349481" TargetMode="External" Id="R3cacf55e939d4f6f" /><Relationship Type="http://schemas.openxmlformats.org/officeDocument/2006/relationships/hyperlink" Target="https://meteor.aihw.gov.au/content/349483" TargetMode="External" Id="R51419ce5fd914f80" /><Relationship Type="http://schemas.openxmlformats.org/officeDocument/2006/relationships/hyperlink" Target="https://meteor.aihw.gov.au/content/287007" TargetMode="External" Id="R9e8f9fb48de14c27" /><Relationship Type="http://schemas.openxmlformats.org/officeDocument/2006/relationships/hyperlink" Target="https://meteor.aihw.gov.au/content/635126" TargetMode="External" Id="R3cc79feae3d34813" /><Relationship Type="http://schemas.openxmlformats.org/officeDocument/2006/relationships/hyperlink" Target="https://meteor.aihw.gov.au/content/686241" TargetMode="External" Id="R9cf679c16822459e" /><Relationship Type="http://schemas.openxmlformats.org/officeDocument/2006/relationships/hyperlink" Target="https://meteor.aihw.gov.au/content/294429" TargetMode="External" Id="R477f5208ef4044f5" /></Relationships>
</file>

<file path=word/_rels/header1.xml.rels>&#65279;<?xml version="1.0" encoding="utf-8"?><Relationships xmlns="http://schemas.openxmlformats.org/package/2006/relationships"><Relationship Type="http://schemas.openxmlformats.org/officeDocument/2006/relationships/image" Target="/media/image.png" Id="Rf7c9c655a8ff4b3d" /></Relationships>
</file>