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270df507c47e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7e63f852774826">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ae81ff48d51e40de">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c9394a40ba2846c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6 months earlier than usual, allowing more timely access to Australian mortality data. For more information on process changes see </w:t>
            </w:r>
            <w:hyperlink w:history="true" r:id="R713eadd1fd2c4de0">
              <w:r>
                <w:rPr>
                  <w:rStyle w:val="Hyperlink"/>
                  <w:i/>
                </w:rPr>
                <w:t xml:space="preserve">A more timely annual collection:</w:t>
              </w:r>
              <w:r>
                <w:br/>
              </w:r>
              <w:r>
                <w:rPr>
                  <w:rStyle w:val="row-content-rich-text"/>
                  <w:i/>
                </w:rPr>
                <w:t xml:space="preserve">changes to ABS processes</w:t>
              </w:r>
              <w:r>
                <w:rPr>
                  <w:rStyle w:val="row-content-rich-text"/>
                </w:rPr>
                <w:t xml:space="preserve"> (technical note)</w:t>
              </w:r>
            </w:hyperlink>
            <w:r>
              <w:rPr>
                <w:rStyle w:val="row-content-rich-text"/>
              </w:rPr>
              <w:t xml:space="preserve"> in </w:t>
            </w:r>
            <w:hyperlink w:history="true" r:id="R3987e1eb6fc24819">
              <w:r>
                <w:rPr>
                  <w:rStyle w:val="Hyperlink"/>
                  <w:i/>
                </w:rPr>
                <w:t xml:space="preserve">Causes of death, Australia, 2015</w:t>
              </w:r>
            </w:hyperlink>
            <w:r>
              <w:rPr>
                <w:rStyle w:val="row-content-rich-text"/>
              </w:rPr>
              <w:t xml:space="preserve"> (ABS 2016).</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55</w:t>
            </w:r>
            <w:r>
              <w:rPr>
                <w:rStyle w:val="row-content-rich-text"/>
              </w:rPr>
              <w:t xml:space="preserve">–</w:t>
            </w:r>
            <w:r>
              <w:rPr>
                <w:rStyle w:val="row-content-rich-text"/>
              </w:rPr>
              <w:t xml:space="preserve">58 and the </w:t>
            </w:r>
            <w:hyperlink w:history="true" r:id="R0b8b7b577f084dee">
              <w:r>
                <w:rPr>
                  <w:rStyle w:val="Hyperlink"/>
                </w:rPr>
                <w:t xml:space="preserve">Causes of death revisions, 2013 final data technical note</w:t>
              </w:r>
            </w:hyperlink>
            <w:r>
              <w:rPr>
                <w:rStyle w:val="row-content-rich-text"/>
              </w:rPr>
              <w:t xml:space="preserve"> in </w:t>
            </w:r>
            <w:hyperlink w:history="true" r:id="Rc55fd3f8e2284ec3">
              <w:r>
                <w:rPr>
                  <w:rStyle w:val="Hyperlink"/>
                  <w:i/>
                </w:rPr>
                <w:t xml:space="preserve">Causes of death, Australia, 2015</w:t>
              </w:r>
            </w:hyperlink>
            <w:r>
              <w:rPr>
                <w:rStyle w:val="row-content-rich-text"/>
                <w:i/>
              </w:rPr>
              <w:t xml:space="preserve"> </w:t>
            </w:r>
            <w:r>
              <w:rPr>
                <w:rStyle w:val="row-content-rich-text"/>
              </w:rPr>
              <w:t xml:space="preserve">(ABS 2016), for further information on the revision process.</w:t>
            </w:r>
          </w:p>
          <w:p>
            <w:hyperlink w:history="true" r:id="R7182b415b6f84c9e">
              <w:r>
                <w:rPr>
                  <w:rStyle w:val="Hyperlink"/>
                  <w:i/>
                </w:rPr>
                <w:t xml:space="preserve">Causes of death, Australia, 2016</w:t>
              </w:r>
            </w:hyperlink>
            <w:r>
              <w:rPr>
                <w:rStyle w:val="row-content-rich-text"/>
              </w:rPr>
              <w:t xml:space="preserve">, (ABS 2017b)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is compiled on a date of occurrence basis. In the case of net overseas migration, final data are based on actual traveller behaviour. 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3535f99f89994dea">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causes of death data provided in this supply. With the introduction of new coding software, the ABS also implemented the most up to date versions of the ICD-10 when coding 2013 (and 2014, 2015 and 2016) data (using the 2013 and 2015 versions, respectively), and improved a number of coding practices to realign with international best practice. See Technical note 1, </w:t>
            </w:r>
            <w:hyperlink w:history="true" r:id="Rd0edfaa43e614967">
              <w:r>
                <w:rPr>
                  <w:rStyle w:val="Hyperlink"/>
                </w:rPr>
                <w:t xml:space="preserve">ABS implementation of the Iris software:</w:t>
              </w:r>
              <w:r>
                <w:br/>
              </w:r>
              <w:r>
                <w:rPr>
                  <w:rStyle w:val="row-content-rich-text"/>
                </w:rPr>
                <w:t xml:space="preserve">understanding coding and process improvements</w:t>
              </w:r>
            </w:hyperlink>
            <w:r>
              <w:rPr>
                <w:rStyle w:val="row-content-rich-text"/>
              </w:rPr>
              <w:t xml:space="preserve">, in </w:t>
            </w:r>
            <w:hyperlink w:history="true" r:id="Rf229e82fed7449bb">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all deaths in this indicator have been age-standardised, using the direct method, to 85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(see </w:t>
            </w:r>
            <w:hyperlink w:history="true" r:id="R7c5e7912b3514ec1">
              <w:r>
                <w:rPr>
                  <w:rStyle w:val="Hyperlink"/>
                </w:rPr>
                <w:t xml:space="preserve">Data cube: standard population for use in age-standardisation table</w:t>
              </w:r>
            </w:hyperlink>
            <w:r>
              <w:rPr>
                <w:rStyle w:val="row-content-rich-text"/>
              </w:rPr>
              <w:t xml:space="preserve"> in </w:t>
            </w:r>
            <w:hyperlink w:history="true" r:id="R5ca4bc669bb942df">
              <w:r>
                <w:rPr>
                  <w:rStyle w:val="Hyperlink"/>
                  <w:i/>
                </w:rPr>
                <w:t xml:space="preserve">Australian demographic statistics, Dec 2013</w:t>
              </w:r>
            </w:hyperlink>
            <w:r>
              <w:rPr>
                <w:rStyle w:val="row-content-rich-text"/>
              </w:rPr>
              <w:t xml:space="preserve"> (ABS 2014). Age-standardised results provide a measure of relative difference only between populations. Death data from the reference year 2016 with a "not stated age" upon registration of the death have not been prorated. This change to method of proration has been made after discussions with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coroner-certified deaths registered after 1 January 2006 are now subject to a revisions process. In this round of Council of Australian Governments (COAG) reporting, 2011, 2012 and 2013 data are final, 2014 data are revised and 2015 and 2016 data are preliminary. Data for 2014, 2015 and 2016 are subject to further revisions. Prior to 2006,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w:t>
            </w:r>
            <w:hyperlink w:history="true" r:id="R4a745d14494d43a3">
              <w:r>
                <w:rPr>
                  <w:rStyle w:val="Hyperlink"/>
                </w:rPr>
                <w:t xml:space="preserve">Technical note: causes of death revisions 2013 final data</w:t>
              </w:r>
            </w:hyperlink>
            <w:r>
              <w:rPr>
                <w:rStyle w:val="row-content-rich-text"/>
              </w:rPr>
              <w:t xml:space="preserve"> in </w:t>
            </w:r>
            <w:hyperlink w:history="true" r:id="Rfa71fd42aebf403d">
              <w:r>
                <w:rPr>
                  <w:rStyle w:val="Hyperlink"/>
                  <w:i/>
                </w:rPr>
                <w:t xml:space="preserve">Causes of death, Australia, 2015</w:t>
              </w:r>
            </w:hyperlink>
            <w:r>
              <w:rPr>
                <w:rStyle w:val="row-content-rich-text"/>
              </w:rPr>
              <w:t xml:space="preserve"> (ABS 2016).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hyperlink w:history="true" r:id="R0336d6f927584544">
              <w:r>
                <w:rPr>
                  <w:rStyle w:val="Hyperlink"/>
                  <w:i/>
                </w:rPr>
                <w:t xml:space="preserve">Causes of death, Australia, 2010</w:t>
              </w:r>
            </w:hyperlink>
            <w:r>
              <w:rPr>
                <w:rStyle w:val="row-content-rich-text"/>
              </w:rPr>
              <w:t xml:space="preserve"> publication (ABS 2012) and 2010 data reported for COAG, as this adjustment was not applied in the publication. For further details see Technical note: registration of outstanding deaths, Queensland 2010, from the </w:t>
            </w:r>
            <w:hyperlink w:history="true" r:id="Re449543e01cc404c">
              <w:r>
                <w:rPr>
                  <w:rStyle w:val="Hyperlink"/>
                  <w:i/>
                </w:rPr>
                <w:t xml:space="preserve">Deaths, Australia, 2010</w:t>
              </w:r>
            </w:hyperlink>
            <w:r>
              <w:rPr>
                <w:rStyle w:val="row-content-rich-text"/>
              </w:rPr>
              <w:t xml:space="preserve"> publication (ABS 2011) and Explanatory note 103 in the </w:t>
            </w:r>
            <w:hyperlink w:history="true" r:id="R91819df1cea74d84">
              <w:r>
                <w:rPr>
                  <w:rStyle w:val="Hyperlink"/>
                  <w:i/>
                </w:rPr>
                <w:t xml:space="preserve">Causes of death, Australia, 2010</w:t>
              </w:r>
            </w:hyperlink>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w:t>
            </w:r>
            <w:r>
              <w:rPr>
                <w:rStyle w:val="row-content-rich-text"/>
              </w:rPr>
              <w:t xml:space="preserve"> publication (ABS 2011), or in the 2011 COAG data supply. The Western Australia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3e6eece31c3b4fb6">
              <w:r>
                <w:rPr>
                  <w:rStyle w:val="Hyperlink"/>
                  <w:i/>
                </w:rPr>
                <w:t xml:space="preserve">Demography working paper 1998/2 -</w:t>
              </w:r>
              <w:r>
                <w:br/>
              </w:r>
              <w:r>
                <w:rPr>
                  <w:rStyle w:val="row-content-rich-text"/>
                  <w:i/>
                </w:rPr>
                <w:t xml:space="preserve">quarterly birth and death estimates, 1998</w:t>
              </w:r>
            </w:hyperlink>
            <w:r>
              <w:rPr>
                <w:rStyle w:val="row-content-rich-text"/>
              </w:rPr>
              <w:t xml:space="preserve">(ABS 1999) and </w:t>
            </w:r>
            <w:hyperlink w:history="true" r:id="R3f0b39bfcd18477c">
              <w:r>
                <w:rPr>
                  <w:rStyle w:val="Hyperlink"/>
                  <w:i/>
                </w:rPr>
                <w:t xml:space="preserve">Australian demographic statistics, June 2017</w:t>
              </w:r>
            </w:hyperlink>
            <w:r>
              <w:rPr>
                <w:rStyle w:val="row-content-rich-text"/>
              </w:rPr>
              <w:t xml:space="preserve"> (ABS 2017a).</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2016, used in the calculation of non-Indigenous comparison rates, are preliminary estimates.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are the cause of 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ACS. Viewed 21 June 2017, </w:t>
            </w:r>
            <w:hyperlink w:history="true" r:id="Rda51d9037e8047c8">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357680c60d114ed1">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w:t>
            </w:r>
            <w:hyperlink w:history="true" r:id="R14b2e2961ff3426b">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59a14fda24fd499c">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21 June 2017, </w:t>
            </w:r>
            <w:hyperlink w:history="true" r:id="R6415b68f1dfc4cf0">
              <w:r>
                <w:rPr>
                  <w:rStyle w:val="Hyperlink"/>
                </w:rPr>
                <w:t xml:space="preserve">http://www.abs.gov.au/AUSSTATS/abs@.nsf/allprimarymainfeatures/</w:t>
              </w:r>
              <w:r>
                <w:br/>
              </w:r>
              <w:r>
                <w:rPr>
                  <w:rStyle w:val="row-content-rich-text"/>
                </w:rPr>
                <w:t xml:space="preserve">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2fd53303a5954f06">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2015. ABS cat. no. 3303.0. Canberra: ABS. Viewed 8 June 2018, </w:t>
            </w:r>
            <w:hyperlink w:history="true" r:id="Re451fd88068a4b94">
              <w:r>
                <w:rPr>
                  <w:rStyle w:val="Hyperlink"/>
                </w:rPr>
                <w:t xml:space="preserve">http://www.abs.gov.au/AUSSTATS/abs@.nsf/Lookup/</w:t>
              </w:r>
              <w:r>
                <w:br/>
              </w:r>
              <w:r>
                <w:rPr>
                  <w:rStyle w:val="row-content-rich-text"/>
                </w:rPr>
                <w:t xml:space="preserve">3303.0Main+Features100012015?OpenDocument</w:t>
              </w:r>
            </w:hyperlink>
            <w:r>
              <w:rPr>
                <w:rStyle w:val="row-content-rich-text"/>
              </w:rPr>
              <w:t xml:space="preserve">.</w:t>
            </w:r>
          </w:p>
          <w:p>
            <w:pPr>
              <w:spacing w:after="160"/>
            </w:pPr>
            <w:r>
              <w:rPr>
                <w:rStyle w:val="row-content-rich-text"/>
              </w:rPr>
              <w:t xml:space="preserve">ABS 2017a. Australian demographic statistics, June 2017. ABS cat. no. 3101.0. Canberra: ABS.Viewed 8 June 2018, </w:t>
            </w:r>
            <w:hyperlink w:history="true" r:id="R46637157aa4e433f">
              <w:r>
                <w:rPr>
                  <w:rStyle w:val="Hyperlink"/>
                </w:rPr>
                <w:t xml:space="preserve">http://www.abs.gov.au/AUSSTATS/abs@.nsf/Lookup/3101.0Explanatory</w:t>
              </w:r>
              <w:r>
                <w:br/>
              </w:r>
              <w:r>
                <w:rPr>
                  <w:rStyle w:val="row-content-rich-text"/>
                </w:rPr>
                <w:t xml:space="preserve">20Notes1Jun%202017?OpenDocument</w:t>
              </w:r>
            </w:hyperlink>
            <w:r>
              <w:rPr>
                <w:rStyle w:val="row-content-rich-text"/>
              </w:rPr>
              <w:t xml:space="preserve">.</w:t>
            </w:r>
          </w:p>
          <w:p>
            <w:pPr/>
            <w:r>
              <w:rPr>
                <w:rStyle w:val="row-content-rich-text"/>
              </w:rPr>
              <w:t xml:space="preserve">ABS 2017b. Causes of death, Australia, 2016. ABS cat. no. 3303.0. Canberra: ABS. Viewed 8 June 2017, </w:t>
            </w:r>
            <w:hyperlink w:history="true" r:id="R367da1795c054965">
              <w:r>
                <w:rPr>
                  <w:rStyle w:val="Hyperlink"/>
                </w:rPr>
                <w:t xml:space="preserve">http://www.abs.gov.au/AUSSTATS/abs@.nsf/allprimarymainfeatures/</w:t>
              </w:r>
              <w:r>
                <w:br/>
              </w:r>
              <w:r>
                <w:rPr>
                  <w:rStyle w:val="row-content-rich-text"/>
                </w:rPr>
                <w:t xml:space="preserve">47E19CA15036B04BCA2577570014668B?opendocument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02caeff6e4407a">
              <w:r>
                <w:rPr>
                  <w:rStyle w:val="Hyperlink"/>
                </w:rPr>
                <w:t xml:space="preserve">National Healthcare Agreement: PI 08-Major causes of death, 2017 QS</w:t>
              </w:r>
            </w:hyperlink>
          </w:p>
          <w:p>
            <w:pPr>
              <w:spacing w:before="0" w:after="0"/>
            </w:pPr>
            <w:r>
              <w:rPr>
                <w:rStyle w:val="row-content"/>
                <w:color w:val="244061"/>
              </w:rPr>
              <w:t xml:space="preserve">       </w:t>
            </w:r>
            <w:hyperlink w:history="true" r:id="R802100d2be1840ea">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a0f613cbf8e4fa2">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32097cfeabac41c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892930a91f342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f7ec2148b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2930a91f342be" /><Relationship Type="http://schemas.openxmlformats.org/officeDocument/2006/relationships/header" Target="/word/header1.xml" Id="Raf70765fa1c644e8" /><Relationship Type="http://schemas.openxmlformats.org/officeDocument/2006/relationships/settings" Target="/word/settings.xml" Id="R6d833013483c4c26" /><Relationship Type="http://schemas.openxmlformats.org/officeDocument/2006/relationships/styles" Target="/word/styles.xml" Id="R672441df98df4797" /><Relationship Type="http://schemas.openxmlformats.org/officeDocument/2006/relationships/hyperlink" Target="https://meteor.aihw.gov.au/RegistrationAuthority/12" TargetMode="External" Id="R057e63f852774826" /><Relationship Type="http://schemas.openxmlformats.org/officeDocument/2006/relationships/hyperlink" Target="http://www.legislation.gov.au/Series/C1905A00015" TargetMode="External" Id="Rae81ff48d51e40de" /><Relationship Type="http://schemas.openxmlformats.org/officeDocument/2006/relationships/hyperlink" Target="http://www.abs.gov.au/websitedbs/d3310114.nsf/4a256353001af3ed4b2562bb00121564/10ca14cb967e5b83ca2573ae00197b65!OpenDocument" TargetMode="External" Id="Rc9394a40ba2846cf" /><Relationship Type="http://schemas.openxmlformats.org/officeDocument/2006/relationships/hyperlink" Target="http://www.abs.gov.au/AUSSTATS/abs@.nsf/Previousproducts/3303.0Technical%20Note12015?opendocument&amp;amp;tabname=Notes&amp;amp;prodno=3303.0&amp;amp;issue=2015&amp;amp;num=&amp;amp;view=" TargetMode="External" Id="R713eadd1fd2c4de0" /><Relationship Type="http://schemas.openxmlformats.org/officeDocument/2006/relationships/hyperlink" Target="http://www.abs.gov.au/AUSSTATS/abs@.nsf/Lookup/3303.0Main+Features100012015?OpenDocument" TargetMode="External" Id="R3987e1eb6fc24819" /><Relationship Type="http://schemas.openxmlformats.org/officeDocument/2006/relationships/hyperlink" Target="http://www.abs.gov.au/AUSSTATS/abs@.nsf/Previousproducts/3303.0Technical%20Note22015?opendocument&amp;amp;tabname=Notes&amp;amp;prodno=3303.0&amp;amp;issue=2015&amp;amp;num=&amp;amp;view=COD.docx" TargetMode="External" Id="R0b8b7b577f084dee" /><Relationship Type="http://schemas.openxmlformats.org/officeDocument/2006/relationships/hyperlink" Target="http://www.abs.gov.au/AUSSTATS/abs@.nsf/Lookup/3303.0Main+Features100012015?OpenDocument" TargetMode="External" Id="Rc55fd3f8e2284ec3" /><Relationship Type="http://schemas.openxmlformats.org/officeDocument/2006/relationships/hyperlink" Target="http://www.abs.gov.au/AUSSTATS/abs@.nsf/allprimarymainfeatures/47E19CA15036B04BCA2577570014668B?opendocument" TargetMode="External" Id="R7182b415b6f84c9e"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3535f99f89994dea" /><Relationship Type="http://schemas.openxmlformats.org/officeDocument/2006/relationships/hyperlink" Target="http://www.abs.gov.au/ausstats/abs@.nsf/Lookup/3303.0Technical+Note12013" TargetMode="External" Id="Rd0edfaa43e614967" /><Relationship Type="http://schemas.openxmlformats.org/officeDocument/2006/relationships/hyperlink" Target="http://www.abs.gov.au/AUSSTATS/abs@.nsf/allprimarymainfeatures/80A033B8145BCD76CA257F6F000D0C6A?opendocument" TargetMode="External" Id="Rf229e82fed7449bb" /><Relationship Type="http://schemas.openxmlformats.org/officeDocument/2006/relationships/hyperlink" Target="http://www.abs.gov.au/AUSSTATS/abs@.nsf/DetailsPage/3101.0Dec%202013?OpenDocument" TargetMode="External" Id="R7c5e7912b3514ec1" /><Relationship Type="http://schemas.openxmlformats.org/officeDocument/2006/relationships/hyperlink" Target="http://www.abs.gov.au/AUSSTATS/abs@.nsf/allprimarymainfeatures/FA627CA7C5708380CA257D5D0015EB95?opendocument" TargetMode="External" Id="R5ca4bc669bb942df" /><Relationship Type="http://schemas.openxmlformats.org/officeDocument/2006/relationships/hyperlink" Target="http://www.abs.gov.au/AUSSTATS/abs@.nsf/Previousproducts/3303.0Technical%20Note22015?opendocument&amp;amp;tabname=Notes&amp;amp;prodno=3303.0&amp;amp;issue=2015&amp;amp;num=&amp;amp;view=COD.docx" TargetMode="External" Id="R4a745d14494d43a3" /><Relationship Type="http://schemas.openxmlformats.org/officeDocument/2006/relationships/hyperlink" Target="http://www.abs.gov.au/AUSSTATS/abs@.nsf/allprimarymainfeatures/2ABFC8DC5C3C53A9CA2581A7001599A3?opendocument" TargetMode="External" Id="Rfa71fd42aebf403d" /><Relationship Type="http://schemas.openxmlformats.org/officeDocument/2006/relationships/hyperlink" Target="http://www.abs.gov.au/AUSSTATS/abs@.nsf/Lookup/3303.0Main+Features12010?OpenDocument" TargetMode="External" Id="R0336d6f927584544" /><Relationship Type="http://schemas.openxmlformats.org/officeDocument/2006/relationships/hyperlink" Target="http://www.abs.gov.au/AUSSTATS/abs@.nsf/allprimarymainfeatures/8CE24F3B3F710F8FCA257AAF0013D433?opendocument" TargetMode="External" Id="Re449543e01cc404c" /><Relationship Type="http://schemas.openxmlformats.org/officeDocument/2006/relationships/hyperlink" Target="http://www.abs.gov.au/AUSSTATS/abs@.nsf/allprimarymainfeatures/F941C630073EA7A8CA257B2E000D80F0?opendocument" TargetMode="External" Id="R91819df1cea74d84" /><Relationship Type="http://schemas.openxmlformats.org/officeDocument/2006/relationships/hyperlink" Target="http://www.abs.gov.au/AUSSTATS/abs@.nsf/ProductsbyCatalogue/B5BE54544A5DAFEFCA257061001F4540?OpenDocument" TargetMode="External" Id="R3e6eece31c3b4fb6" /><Relationship Type="http://schemas.openxmlformats.org/officeDocument/2006/relationships/hyperlink" Target="http://www.abs.gov.au/AUSSTATS/abs@.nsf/second+level+view?ReadForm&amp;amp;prodno=3101.0&amp;amp;viewtitle=Australian%20Demographic%20Statistics~Sep%202016~Latest~23/03/2017&amp;amp;&amp;amp;tabname=Past%20Future%20Issues&amp;amp;prodno=3101.0&amp;amp;issue=Sep%202016&amp;amp;num=&amp;amp;view=&amp;amp;" TargetMode="External" Id="R3f0b39bfcd18477c" /><Relationship Type="http://schemas.openxmlformats.org/officeDocument/2006/relationships/hyperlink" Target="http://www.abs.gov.au/AUSSTATS/abs@.nsf/ProductsbyCatalogue/B5BE54544A5DAFEFCA257061001F4540?OpenDocument" TargetMode="External" Id="Rda51d9037e8047c8" /><Relationship Type="http://schemas.openxmlformats.org/officeDocument/2006/relationships/hyperlink" Target="http://www.abs.gov.au/AUSSTATS/abs@.nsf/allprimarymainfeatures/8CE24F3B3F710F8FCA257AAF0013D433?opendocument" TargetMode="External" Id="R357680c60d114ed1" /><Relationship Type="http://schemas.openxmlformats.org/officeDocument/2006/relationships/hyperlink" Target="http://www.abs.gov.au/AUSSTATS/abs@.nsf/Lookup/3303.0Main+Features12010?OpenDocument" TargetMode="External" Id="R14b2e2961ff3426b"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59a14fda24fd499c" /><Relationship Type="http://schemas.openxmlformats.org/officeDocument/2006/relationships/hyperlink" Target="http://www.abs.gov.au/AUSSTATS/abs@.nsf/allprimarymainfeatures/FA627CA7C5708380CA257D5D0015EB95?opendocument" TargetMode="External" Id="R6415b68f1dfc4cf0" /><Relationship Type="http://schemas.openxmlformats.org/officeDocument/2006/relationships/hyperlink" Target="http://www.abs.gov.au/AUSSTATS/abs@.nsf/allprimarymainfeatures/80A033B8145BCD76CA257F6F000D0C6A?opendocument" TargetMode="External" Id="R2fd53303a5954f06" /><Relationship Type="http://schemas.openxmlformats.org/officeDocument/2006/relationships/hyperlink" Target="http://www.abs.gov.au/AUSSTATS/abs@.nsf/Lookup/3303.0Main+Features100012015?OpenDocument" TargetMode="External" Id="Re451fd88068a4b94" /><Relationship Type="http://schemas.openxmlformats.org/officeDocument/2006/relationships/hyperlink" Target="http://www.abs.gov.au/AUSSTATS/abs@.nsf/Lookup/3101.0Explanatory%20Notes1Jun%202017?OpenDocument" TargetMode="External" Id="R46637157aa4e433f" /><Relationship Type="http://schemas.openxmlformats.org/officeDocument/2006/relationships/hyperlink" Target="http://www.abs.gov.au/AUSSTATS/abs@.nsf/allprimarymainfeatures/47E19CA15036B04BCA2577570014668B?opendocument" TargetMode="External" Id="R367da1795c054965" /><Relationship Type="http://schemas.openxmlformats.org/officeDocument/2006/relationships/hyperlink" Target="https://meteor.aihw.gov.au/content/630403" TargetMode="External" Id="R7d02caeff6e4407a" /><Relationship Type="http://schemas.openxmlformats.org/officeDocument/2006/relationships/hyperlink" Target="https://meteor.aihw.gov.au/RegistrationAuthority/12" TargetMode="External" Id="R802100d2be1840ea" /><Relationship Type="http://schemas.openxmlformats.org/officeDocument/2006/relationships/hyperlink" Target="https://meteor.aihw.gov.au/content/658519" TargetMode="External" Id="R7a0f613cbf8e4fa2" /><Relationship Type="http://schemas.openxmlformats.org/officeDocument/2006/relationships/hyperlink" Target="https://meteor.aihw.gov.au/RegistrationAuthority/12" TargetMode="External" Id="R32097cfeabac41cb" /></Relationships>
</file>

<file path=word/_rels/header1.xml.rels>&#65279;<?xml version="1.0" encoding="utf-8"?><Relationships xmlns="http://schemas.openxmlformats.org/package/2006/relationships"><Relationship Type="http://schemas.openxmlformats.org/officeDocument/2006/relationships/image" Target="/media/image.png" Id="Rd51f7ec2148b4902" /></Relationships>
</file>