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d944c5ba94c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2294b9ec5473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being reported for 2016–17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2016–17 do not include New South Wales, Victoria or the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897e2711a19473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d3c944dd73624b86">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749089bd15344eb7">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 data are not published for New South Wales, Victoria or the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Queensland uses the waitlist record history and a date of offer algorithm to calculate the date of offer as there is not a direct date of offer variable. The first data of an appointment made in a course of case is generally used as the date of offer. Where this is not recorded, the date the patient was contacted may be used.</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SA, i.e.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some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prior to 2016,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Victoria and Northern Territory data were not provided for 2016–17.</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a3aaf58a75473e">
              <w:r>
                <w:rPr>
                  <w:rStyle w:val="Hyperlink"/>
                </w:rPr>
                <w:t xml:space="preserve">National Healthcare Agreement: PI 13-Waiting times for public dentistry, 2017 QS</w:t>
              </w:r>
            </w:hyperlink>
          </w:p>
          <w:p>
            <w:pPr>
              <w:spacing w:before="0" w:after="0"/>
            </w:pPr>
            <w:r>
              <w:rPr>
                <w:rStyle w:val="row-content"/>
                <w:color w:val="244061"/>
              </w:rPr>
              <w:t xml:space="preserve">       </w:t>
            </w:r>
            <w:hyperlink w:history="true" r:id="R29688c8e048f4d7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fd73dddd434b8b">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ce62e56e3f7040d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e22dca94291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b4a6ff15c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2dca9429141c0" /><Relationship Type="http://schemas.openxmlformats.org/officeDocument/2006/relationships/header" Target="/word/header1.xml" Id="Re4ffb86ec0f94751" /><Relationship Type="http://schemas.openxmlformats.org/officeDocument/2006/relationships/settings" Target="/word/settings.xml" Id="Rd358759cdf58411d" /><Relationship Type="http://schemas.openxmlformats.org/officeDocument/2006/relationships/styles" Target="/word/styles.xml" Id="R4d1de4788e11414b" /><Relationship Type="http://schemas.openxmlformats.org/officeDocument/2006/relationships/hyperlink" Target="https://meteor.aihw.gov.au/RegistrationAuthority/12" TargetMode="External" Id="Rd402294b9ec54739" /><Relationship Type="http://schemas.openxmlformats.org/officeDocument/2006/relationships/numbering" Target="/word/numbering.xml" Id="R115aea622eed4f90" /><Relationship Type="http://schemas.openxmlformats.org/officeDocument/2006/relationships/hyperlink" Target="http://www.legislation.gov.au/Series/C2004A03450" TargetMode="External" Id="R9897e2711a19473f" /><Relationship Type="http://schemas.openxmlformats.org/officeDocument/2006/relationships/hyperlink" Target="http://www.aihw.gov.au" TargetMode="External" Id="Rd3c944dd73624b86" /><Relationship Type="http://schemas.openxmlformats.org/officeDocument/2006/relationships/hyperlink" Target="https://meteor.aihw.gov.au/content/494562" TargetMode="External" Id="R749089bd15344eb7" /><Relationship Type="http://schemas.openxmlformats.org/officeDocument/2006/relationships/hyperlink" Target="https://meteor.aihw.gov.au/content/635113" TargetMode="External" Id="R16a3aaf58a75473e" /><Relationship Type="http://schemas.openxmlformats.org/officeDocument/2006/relationships/hyperlink" Target="https://meteor.aihw.gov.au/RegistrationAuthority/12" TargetMode="External" Id="R29688c8e048f4d7b" /><Relationship Type="http://schemas.openxmlformats.org/officeDocument/2006/relationships/hyperlink" Target="https://meteor.aihw.gov.au/content/658509" TargetMode="External" Id="Raefd73dddd434b8b" /><Relationship Type="http://schemas.openxmlformats.org/officeDocument/2006/relationships/hyperlink" Target="https://meteor.aihw.gov.au/RegistrationAuthority/12" TargetMode="External" Id="Rce62e56e3f7040d2" /></Relationships>
</file>

<file path=word/_rels/header1.xml.rels>&#65279;<?xml version="1.0" encoding="utf-8"?><Relationships xmlns="http://schemas.openxmlformats.org/package/2006/relationships"><Relationship Type="http://schemas.openxmlformats.org/officeDocument/2006/relationships/image" Target="/media/image.png" Id="Rf75b4a6ff15c4b79" /></Relationships>
</file>