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f83be4d6a24703" /></Relationships>
</file>

<file path=word/document.xml><?xml version="1.0" encoding="utf-8"?>
<w:document xmlns:r="http://schemas.openxmlformats.org/officeDocument/2006/relationships" xmlns:w="http://schemas.openxmlformats.org/wordprocessingml/2006/main">
  <w:body>
    <w:p>
      <w:pPr>
        <w:pStyle w:val="Title"/>
      </w:pPr>
      <w:r>
        <w:t>Non-admitted patient service event—group session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service event—group session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679505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cb0bdbb197249f3">
              <w:r>
                <w:rPr>
                  <w:rStyle w:val="Hyperlink"/>
                  <w:color w:val="244061"/>
                </w:rPr>
                <w:t xml:space="preserve">Health</w:t>
              </w:r>
            </w:hyperlink>
            <w:r>
              <w:rPr>
                <w:rStyle w:val="row-content"/>
                <w:color w:val="244061"/>
              </w:rPr>
              <w:t xml:space="preserve">, Standard 25/01/2018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non-admitted patient service event was delivered in a group.</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75d95cc9844438f">
              <w:r>
                <w:rPr>
                  <w:rStyle w:val="Hyperlink"/>
                </w:rPr>
                <w:t xml:space="preserve">Non-admitted patient 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interaction between one or more health-care provider(s) with one non-admitted patient, which must contain therapeutic/clinical content and result in a dated entry in the patient's medical record.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Jurisdiction, Local Hospital Network or Hospital non-admitted patient care:</w:t>
            </w:r>
          </w:p>
          <w:p>
            <w:pPr/>
            <w:r>
              <w:rPr>
                <w:rStyle w:val="row-content-rich-text"/>
              </w:rPr>
              <w:t xml:space="preserve">This definition applies to non-admitted patients of a jurisdiction, Local Hospital Network or Hospital and includes all in-scope non-admitted services funded or managed by a jurisdiction, Local Hospital Network or hospital.</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580e5cf5054644b5">
              <w:r>
                <w:rPr>
                  <w:rStyle w:val="Hyperlink"/>
                </w:rPr>
                <w:t xml:space="preserve">Group session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services, care or assistance simultaneously being provided to more than one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bb8388a46de4673">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0c77bf4328f4d02">
              <w:r>
                <w:rPr>
                  <w:rStyle w:val="Hyperlink"/>
                </w:rPr>
                <w:t xml:space="preserve">Non-admitted patient service event—group session status</w:t>
              </w:r>
            </w:hyperlink>
          </w:p>
          <w:p>
            <w:pPr>
              <w:pStyle w:val="registration-status"/>
              <w:spacing w:before="0" w:after="0"/>
            </w:pPr>
            <w:hyperlink w:history="true" r:id="Rc28cb944beb04117">
              <w:r>
                <w:rPr>
                  <w:rStyle w:val="Hyperlink"/>
                  <w:color w:val="244061"/>
                </w:rPr>
                <w:t xml:space="preserve">Health</w:t>
              </w:r>
            </w:hyperlink>
            <w:r>
              <w:rPr>
                <w:rStyle w:val="row-content"/>
                <w:color w:val="244061"/>
              </w:rPr>
              <w:t xml:space="preserve">, Superseded 25/01/2018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093754e13b6f4fc4">
              <w:r>
                <w:rPr>
                  <w:rStyle w:val="Hyperlink"/>
                </w:rPr>
                <w:t xml:space="preserve">Non-admitted patient service event—group session indicator, yes/no/not applicable/not stated/inadequately described code N</w:t>
              </w:r>
            </w:hyperlink>
          </w:p>
          <w:p>
            <w:pPr>
              <w:pStyle w:val="registration-status"/>
              <w:spacing w:before="0" w:after="0"/>
            </w:pPr>
            <w:hyperlink w:history="true" r:id="R0281968639124e2d">
              <w:r>
                <w:rPr>
                  <w:rStyle w:val="Hyperlink"/>
                  <w:color w:val="244061"/>
                </w:rPr>
                <w:t xml:space="preserve">Health</w:t>
              </w:r>
            </w:hyperlink>
            <w:r>
              <w:rPr>
                <w:rStyle w:val="row-content"/>
                <w:color w:val="244061"/>
              </w:rPr>
              <w:t xml:space="preserve">, Standard 05/02/2021</w:t>
            </w:r>
          </w:p>
          <w:p>
            <w:pPr>
              <w:pStyle w:val="registration-status"/>
              <w:spacing w:before="0" w:after="0"/>
            </w:pPr>
            <w:hyperlink w:history="true" r:id="R1c6b63a2406240d4">
              <w:r>
                <w:rPr>
                  <w:rStyle w:val="Hyperlink"/>
                  <w:color w:val="244061"/>
                </w:rPr>
                <w:t xml:space="preserve">Tasmanian Health</w:t>
              </w:r>
            </w:hyperlink>
            <w:r>
              <w:rPr>
                <w:rStyle w:val="row-content"/>
                <w:color w:val="244061"/>
              </w:rPr>
              <w:t xml:space="preserve">, Standard 28/03/2023</w:t>
            </w:r>
          </w:p>
          <w:p>
            <w:r>
              <w:br/>
            </w:r>
            <w:hyperlink w:history="true" r:id="R9f38c64e14f14bc1">
              <w:r>
                <w:rPr>
                  <w:rStyle w:val="Hyperlink"/>
                </w:rPr>
                <w:t xml:space="preserve">Non-admitted patient service event—group session indicator, yes/no/not stated/inadequately described code N</w:t>
              </w:r>
            </w:hyperlink>
          </w:p>
          <w:p>
            <w:pPr>
              <w:pStyle w:val="registration-status"/>
              <w:spacing w:before="0" w:after="0"/>
            </w:pPr>
            <w:hyperlink w:history="true" r:id="R6e93359f269b410e">
              <w:r>
                <w:rPr>
                  <w:rStyle w:val="Hyperlink"/>
                  <w:color w:val="244061"/>
                </w:rPr>
                <w:t xml:space="preserve">Health</w:t>
              </w:r>
            </w:hyperlink>
            <w:r>
              <w:rPr>
                <w:rStyle w:val="row-content"/>
                <w:color w:val="244061"/>
              </w:rPr>
              <w:t xml:space="preserve">, Superseded 05/02/2021</w:t>
            </w:r>
          </w:p>
          <w:p>
            <w:r>
              <w:br/>
            </w:r>
          </w:p>
        </w:tc>
      </w:tr>
    </w:tbl>
    <w:p>
      <w:r>
        <w:br/>
      </w:r>
      <w:r>
        <w:br/>
      </w:r>
    </w:p>
    <w:sectPr>
      <w:footerReference xmlns:r="http://schemas.openxmlformats.org/officeDocument/2006/relationships" w:type="default" r:id="R200b128c5750474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679505</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f9930da81e4403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00b128c5750474c" /><Relationship Type="http://schemas.openxmlformats.org/officeDocument/2006/relationships/header" Target="/word/header1.xml" Id="R1a34d49c06ea4b3b" /><Relationship Type="http://schemas.openxmlformats.org/officeDocument/2006/relationships/settings" Target="/word/settings.xml" Id="Re91bd0c0acb04e63" /><Relationship Type="http://schemas.openxmlformats.org/officeDocument/2006/relationships/styles" Target="/word/styles.xml" Id="Re92ecface8784fc9" /><Relationship Type="http://schemas.openxmlformats.org/officeDocument/2006/relationships/hyperlink" Target="https://meteor.aihw.gov.au/RegistrationAuthority/12" TargetMode="External" Id="R2cb0bdbb197249f3" /><Relationship Type="http://schemas.openxmlformats.org/officeDocument/2006/relationships/hyperlink" Target="https://meteor.aihw.gov.au/content/652089" TargetMode="External" Id="R275d95cc9844438f" /><Relationship Type="http://schemas.openxmlformats.org/officeDocument/2006/relationships/hyperlink" Target="https://meteor.aihw.gov.au/content/679503" TargetMode="External" Id="R580e5cf5054644b5" /><Relationship Type="http://schemas.openxmlformats.org/officeDocument/2006/relationships/hyperlink" Target="https://meteor.aihw.gov.au/content/274661" TargetMode="External" Id="R3bb8388a46de4673" /><Relationship Type="http://schemas.openxmlformats.org/officeDocument/2006/relationships/hyperlink" Target="https://meteor.aihw.gov.au/content/650416" TargetMode="External" Id="R10c77bf4328f4d02" /><Relationship Type="http://schemas.openxmlformats.org/officeDocument/2006/relationships/hyperlink" Target="https://meteor.aihw.gov.au/RegistrationAuthority/12" TargetMode="External" Id="Rc28cb944beb04117" /><Relationship Type="http://schemas.openxmlformats.org/officeDocument/2006/relationships/hyperlink" Target="https://meteor.aihw.gov.au/content/730453" TargetMode="External" Id="R093754e13b6f4fc4" /><Relationship Type="http://schemas.openxmlformats.org/officeDocument/2006/relationships/hyperlink" Target="https://meteor.aihw.gov.au/RegistrationAuthority/12" TargetMode="External" Id="R0281968639124e2d" /><Relationship Type="http://schemas.openxmlformats.org/officeDocument/2006/relationships/hyperlink" Target="https://meteor.aihw.gov.au/RegistrationAuthority/15" TargetMode="External" Id="R1c6b63a2406240d4" /><Relationship Type="http://schemas.openxmlformats.org/officeDocument/2006/relationships/hyperlink" Target="https://meteor.aihw.gov.au/content/679499" TargetMode="External" Id="R9f38c64e14f14bc1" /><Relationship Type="http://schemas.openxmlformats.org/officeDocument/2006/relationships/hyperlink" Target="https://meteor.aihw.gov.au/RegistrationAuthority/12" TargetMode="External" Id="R6e93359f269b410e" /></Relationships>
</file>

<file path=word/_rels/header1.xml.rels>&#65279;<?xml version="1.0" encoding="utf-8"?><Relationships xmlns="http://schemas.openxmlformats.org/package/2006/relationships"><Relationship Type="http://schemas.openxmlformats.org/officeDocument/2006/relationships/image" Target="/media/image.png" Id="R5f9930da81e4403b" /></Relationships>
</file>