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bb81e5a3334ac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9d5d886d604f5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substance use services provide treatment or assistance to clients for a range of substance use issues. This includes both illicit substances and the use of alcohol, tobacco and nicotine. Most services are provided on an individual basis, although some services run programs specifically for different types of substances.</w:t>
            </w:r>
          </w:p>
          <w:p>
            <w:pPr/>
            <w:r>
              <w:rPr>
                <w:rStyle w:val="row-content-rich-text"/>
              </w:rPr>
              <w:t xml:space="preserve">The Aboriginal and Torres Strait Islander standalone substance use services cluster describes the type of substances that are used for a purpose not consistent with legal or medical guidelines, and whether the assistance is provided on an individual client basis or as part of a specifically targeted program by the Aboriginal and Torres Strait Islander standalone substance use services, during the reporting period. The data cluster also describes the type of substance use services provided by the Aboriginal and Torres Strait Islander standalone substance use services, during the reporting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ecfed5d9c64e38">
              <w:r>
                <w:rPr>
                  <w:rStyle w:val="Hyperlink"/>
                </w:rPr>
                <w:t xml:space="preserve">Aboriginal and Torres Strait Islander standalone substance use services cluster</w:t>
              </w:r>
            </w:hyperlink>
          </w:p>
          <w:p>
            <w:pPr>
              <w:spacing w:before="0" w:after="0"/>
            </w:pPr>
            <w:r>
              <w:rPr>
                <w:rStyle w:val="row-content"/>
                <w:color w:val="244061"/>
              </w:rPr>
              <w:t xml:space="preserve">       </w:t>
            </w:r>
            <w:hyperlink w:history="true" r:id="R05d8ba963a6a4209">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f30947eb8674ec5">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efc25f939066470f">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546610a0d264d74">
                    <w:r>
                      <w:rPr>
                        <w:rStyle w:val="Hyperlink"/>
                      </w:rPr>
                      <w:t xml:space="preserve">Service provider organisation—drug of concern, Aboriginal and Torres Strait Islander standalone substance use services drug of concern code N[N]</w:t>
                    </w:r>
                  </w:hyperlink>
                </w:p>
                <w:p>
                  <w:r>
                    <w:rPr>
                      <w:b/>
                      <w:i/>
                      <w:color w:val="333333"/>
                    </w:rPr>
                    <w:t xml:space="preserve">DSS specific information:</w:t>
                  </w:r>
                </w:p>
                <w:p>
                  <w:r>
                    <w:t xml:space="preserve">This data element is used in conjunction with the data elements: </w:t>
                  </w:r>
                  <w:r>
                    <w:t xml:space="preserve">Service provider organisation—drug of concern, text X[X(199)] and Service provider organisation—substance use treatment/assistance delivery method, code N.</w:t>
                  </w:r>
                </w:p>
                <w:p>
                  <w:r>
                    <w:t xml:space="preserve">The Aboriginal and Torres Strait Islander primary health-care substance use service is asked ‘Which substance use issues did your service provide treatment/assistance for during the period 1 July to 30 June? A list of substance use issues is provided with tick boxes provided for ‘On an individual client basis’ and ‘As a specifically targeted program’. More than one substance use issue may be selected for both 'On an invidiudual client basis' and 'As a specifically targeted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326e171ed6a4f04">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16a3a9761c14f2c">
                    <w:r>
                      <w:rPr>
                        <w:rStyle w:val="Hyperlink"/>
                      </w:rPr>
                      <w:t xml:space="preserve">Service provider organisation—substance use treatment/assistance delivery method,  code N</w:t>
                    </w:r>
                  </w:hyperlink>
                </w:p>
                <w:p>
                  <w:r>
                    <w:rPr>
                      <w:b/>
                      <w:i/>
                      <w:color w:val="333333"/>
                    </w:rPr>
                    <w:t xml:space="preserve">DSS specific information:</w:t>
                  </w:r>
                </w:p>
                <w:p>
                  <w:r>
                    <w:t xml:space="preserve">This data element is used in conjunction with the data elements: </w:t>
                  </w:r>
                  <w:r>
                    <w:t xml:space="preserve">Service provider organisation—drug of concern, Aboriginal and Torres Strait Islander standalone substance use services drug of concern code N[N] and Service provider organisation—drug of concern, text X[X(199)].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3118bbd76fe4fd9">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7772dfc100e497f">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b1b69a6b9764516">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84185e72aea496f">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d1fbd05a97048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575f399f8a4f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fbd05a97048ff" /><Relationship Type="http://schemas.openxmlformats.org/officeDocument/2006/relationships/header" Target="/word/header1.xml" Id="R1095f78a7f1446a6" /><Relationship Type="http://schemas.openxmlformats.org/officeDocument/2006/relationships/settings" Target="/word/settings.xml" Id="R3a98146d81c1416d" /><Relationship Type="http://schemas.openxmlformats.org/officeDocument/2006/relationships/styles" Target="/word/styles.xml" Id="Rdcb08f9384d1427b" /><Relationship Type="http://schemas.openxmlformats.org/officeDocument/2006/relationships/hyperlink" Target="https://meteor.aihw.gov.au/RegistrationAuthority/6" TargetMode="External" Id="R2c9d5d886d604f5a" /><Relationship Type="http://schemas.openxmlformats.org/officeDocument/2006/relationships/hyperlink" Target="https://meteor.aihw.gov.au/content/575522" TargetMode="External" Id="Rffecfed5d9c64e38" /><Relationship Type="http://schemas.openxmlformats.org/officeDocument/2006/relationships/hyperlink" Target="https://meteor.aihw.gov.au/RegistrationAuthority/6" TargetMode="External" Id="R05d8ba963a6a4209" /><Relationship Type="http://schemas.openxmlformats.org/officeDocument/2006/relationships/hyperlink" Target="https://meteor.aihw.gov.au/content/664879" TargetMode="External" Id="Raf30947eb8674ec5" /><Relationship Type="http://schemas.openxmlformats.org/officeDocument/2006/relationships/hyperlink" Target="https://meteor.aihw.gov.au/RegistrationAuthority/6" TargetMode="External" Id="Refc25f939066470f" /><Relationship Type="http://schemas.openxmlformats.org/officeDocument/2006/relationships/hyperlink" Target="https://meteor.aihw.gov.au/content/575543" TargetMode="External" Id="Rb546610a0d264d74" /><Relationship Type="http://schemas.openxmlformats.org/officeDocument/2006/relationships/hyperlink" Target="https://meteor.aihw.gov.au/content/568998" TargetMode="External" Id="Rf326e171ed6a4f04" /><Relationship Type="http://schemas.openxmlformats.org/officeDocument/2006/relationships/hyperlink" Target="https://meteor.aihw.gov.au/content/569486" TargetMode="External" Id="R816a3a9761c14f2c" /><Relationship Type="http://schemas.openxmlformats.org/officeDocument/2006/relationships/hyperlink" Target="https://meteor.aihw.gov.au/content/575652" TargetMode="External" Id="Rf3118bbd76fe4fd9" /><Relationship Type="http://schemas.openxmlformats.org/officeDocument/2006/relationships/hyperlink" Target="https://meteor.aihw.gov.au/content/568937" TargetMode="External" Id="R67772dfc100e497f" /><Relationship Type="http://schemas.openxmlformats.org/officeDocument/2006/relationships/hyperlink" Target="https://meteor.aihw.gov.au/content/575762" TargetMode="External" Id="Rab1b69a6b9764516" /><Relationship Type="http://schemas.openxmlformats.org/officeDocument/2006/relationships/hyperlink" Target="https://meteor.aihw.gov.au/content/575892" TargetMode="External" Id="Rc84185e72aea496f" /></Relationships>
</file>

<file path=word/_rels/header1.xml.rels>&#65279;<?xml version="1.0" encoding="utf-8"?><Relationships xmlns="http://schemas.openxmlformats.org/package/2006/relationships"><Relationship Type="http://schemas.openxmlformats.org/officeDocument/2006/relationships/image" Target="/media/image.png" Id="R14575f399f8a4f9d" /></Relationships>
</file>