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f92c2a7cb429a"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1-Proportion of patients with heavy menstrual bleeding who are tested for iron deficiency and anaemia</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1-Proportion of patients with heavy menstrual bleeding who are tested for iron deficiency and anaemia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1-Proportion of patients with heavy menstrual bleeding who are tested for iron deficiency and anaemia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d89704b0f473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ef4918e7972d4137">
              <w:r>
                <w:rPr>
                  <w:rStyle w:val="Hyperlink"/>
                  <w:b/>
                </w:rPr>
                <w:t xml:space="preserve">heavy menstrual bleeding</w:t>
              </w:r>
            </w:hyperlink>
            <w:r>
              <w:rPr>
                <w:rStyle w:val="row-content-rich-text"/>
              </w:rPr>
              <w:t xml:space="preserve"> who have a serum ferritin test and a full blood count, to test for iron deficiency and anaemia,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59a62793de410e">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842e8558705b4072">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‘newly presenting’ means that the patient presented with heavy menstrual bleeding as a new problem.</w:t>
            </w:r>
          </w:p>
          <w:p>
            <w:pPr>
              <w:spacing w:after="160"/>
            </w:pPr>
            <w:r>
              <w:rPr>
                <w:rStyle w:val="row-content-rich-text"/>
              </w:rPr>
              <w:t xml:space="preserve">For the numerator, ‘first visit’ means the visit at which the patient newly presented with heavy menstrual bleeding. The ‘second visit’ is the visit following the first visit.</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newly presenting with heavy menstrual bleeding who have a serum ferritin test and a full blood count at their first or second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newly presenting with heavy menstrual bleeding.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240c84475b7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667295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336404c7f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0c84475b741f9" /><Relationship Type="http://schemas.openxmlformats.org/officeDocument/2006/relationships/header" Target="/word/header1.xml" Id="R0fe62115fc514233" /><Relationship Type="http://schemas.openxmlformats.org/officeDocument/2006/relationships/settings" Target="/word/settings.xml" Id="R31fb521bd99e4114" /><Relationship Type="http://schemas.openxmlformats.org/officeDocument/2006/relationships/styles" Target="/word/styles.xml" Id="R56751215dced4180" /><Relationship Type="http://schemas.openxmlformats.org/officeDocument/2006/relationships/hyperlink" Target="https://meteor.aihw.gov.au/RegistrationAuthority/12" TargetMode="External" Id="Rad3d89704b0f473c" /><Relationship Type="http://schemas.openxmlformats.org/officeDocument/2006/relationships/hyperlink" Target="https://meteor.aihw.gov.au/content/667292" TargetMode="External" Id="Ref4918e7972d4137" /><Relationship Type="http://schemas.openxmlformats.org/officeDocument/2006/relationships/hyperlink" Target="https://meteor.aihw.gov.au/content/666572" TargetMode="External" Id="Rc759a62793de410e" /><Relationship Type="http://schemas.openxmlformats.org/officeDocument/2006/relationships/hyperlink" Target="https://meteor.aihw.gov.au/RegistrationAuthority/12" TargetMode="External" Id="R842e8558705b4072" /></Relationships>
</file>

<file path=word/_rels/header1.xml.rels>&#65279;<?xml version="1.0" encoding="utf-8"?><Relationships xmlns="http://schemas.openxmlformats.org/package/2006/relationships"><Relationship Type="http://schemas.openxmlformats.org/officeDocument/2006/relationships/image" Target="/media/image.png" Id="R637336404c7f41a1" /></Relationships>
</file>