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be75e81b064df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cluster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7b7739be1432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treatment or assistance to clients for a range of substance use issues. This includes both illicit substances and the use of alcohol, and tobacco and nicotine. Most services are provided on an individual basis, although some services run programs specifically for different types of substances.</w:t>
            </w:r>
          </w:p>
          <w:p>
            <w:pPr>
              <w:spacing w:after="160"/>
            </w:pPr>
            <w:r>
              <w:rPr>
                <w:rStyle w:val="row-content-rich-text"/>
              </w:rPr>
              <w:t xml:space="preserve">The Aboriginal and Torres Strait Islander primary health-care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primary health-care services, during the reporting period.</w:t>
            </w:r>
          </w:p>
          <w:p>
            <w:pPr>
              <w:spacing w:after="160"/>
            </w:pPr>
            <w:r>
              <w:rPr>
                <w:rStyle w:val="row-content-rich-text"/>
                <w:b/>
              </w:rPr>
              <w:t xml:space="preserve">Service provider substance use treatment/assistance services</w:t>
            </w:r>
          </w:p>
          <w:tbl>
            <w:tblPr>
              <w:tblStyle w:val="TableGrid"/>
              <w:tblW w:w="5000" w:type="pct"/>
              <w:tblLayout w:type="autofit"/>
            </w:tblPr>
            <w:tblGrid>
              <w:gridCol/>
              <w:gridCol/>
              <w:gridCol/>
            </w:tblGrid>
            <w:tr>
              <w:trPr/>
              <w:tc>
                <w:tcPr>
                  <w:tcW w:w="1150" w:type="pct"/>
                  <w:vAlign w:val="top"/>
                </w:tcPr>
                <w:p>
                  <w:pPr/>
                  <w:r>
                    <w:rPr>
                      <w:rStyle w:val="row-content-rich-text"/>
                    </w:rPr>
                    <w:t xml:space="preserve"> </w:t>
                  </w:r>
                  <w:r>
                    <w:rPr>
                      <w:rStyle w:val="row-content-rich-text"/>
                    </w:rPr>
                    <w:t xml:space="preserve">Substance (Drug of concern)</w:t>
                  </w:r>
                </w:p>
              </w:tc>
              <w:tc>
                <w:tcPr>
                  <w:tcW w:w="1800" w:type="pct"/>
                  <w:vAlign w:val="top"/>
                </w:tcPr>
                <w:p>
                  <w:r>
                    <w:t xml:space="preserve">Treatment/assistance delivered on an individual client basis</w:t>
                  </w:r>
                </w:p>
              </w:tc>
              <w:tc>
                <w:tcPr>
                  <w:tcW w:w="1950" w:type="pct"/>
                  <w:vAlign w:val="top"/>
                </w:tcPr>
                <w:p>
                  <w:r>
                    <w:t xml:space="preserve">Treatment/assistance delivered as a specifically targeted program</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bl>
          <w:p>
            <w:r>
              <w:t xml:space="preserve">The data element cluster also describes the type of substance use services provided by the Aboriginal and Torres Strait Islander primary health-care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154b8ec02142b1">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af1e75a0053c49b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p>
          <w:p>
            <w:r>
              <w:rPr>
                <w:rStyle w:val="row-content"/>
                <w:b/>
                <w:i/>
              </w:rPr>
              <w:t xml:space="preserve">Implementation end date: </w:t>
            </w:r>
            <w:r>
              <w:rPr>
                <w:rStyle w:val="row-content"/>
              </w:rPr>
              <w:t xml:space="preserve">30/07/2009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b3c9737c39f466c">
                    <w:r>
                      <w:rPr>
                        <w:rStyle w:val="Hyperlink"/>
                      </w:rPr>
                      <w:t xml:space="preserve">Service provider organisation—drug of concern, Aboriginal and Torres Strait Islander primary health-care services drug of concern treated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ec2bd18a1a249c1">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b23471fb6fe4148">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17110ba2c5d477a">
                    <w:r>
                      <w:rPr>
                        <w:rStyle w:val="Hyperlink"/>
                      </w:rPr>
                      <w:t xml:space="preserve">Service provider organisation—substance use services type, Aboriginal and Torres Strait Islander primary health-care substance use services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d396e20b682489c">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b5c539244dbd42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b2f80f8314d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539244dbd42a9" /><Relationship Type="http://schemas.openxmlformats.org/officeDocument/2006/relationships/header" Target="/word/header1.xml" Id="R287a21dec545478c" /><Relationship Type="http://schemas.openxmlformats.org/officeDocument/2006/relationships/settings" Target="/word/settings.xml" Id="R45b30236575a4824" /><Relationship Type="http://schemas.openxmlformats.org/officeDocument/2006/relationships/styles" Target="/word/styles.xml" Id="R404032b23bd64590" /><Relationship Type="http://schemas.openxmlformats.org/officeDocument/2006/relationships/hyperlink" Target="https://meteor.aihw.gov.au/RegistrationAuthority/6" TargetMode="External" Id="Rc607b7739be14325" /><Relationship Type="http://schemas.openxmlformats.org/officeDocument/2006/relationships/hyperlink" Target="https://meteor.aihw.gov.au/content/664757" TargetMode="External" Id="R84154b8ec02142b1" /><Relationship Type="http://schemas.openxmlformats.org/officeDocument/2006/relationships/hyperlink" Target="https://meteor.aihw.gov.au/RegistrationAuthority/6" TargetMode="External" Id="Raf1e75a0053c49bc" /><Relationship Type="http://schemas.openxmlformats.org/officeDocument/2006/relationships/hyperlink" Target="https://meteor.aihw.gov.au/content/665044" TargetMode="External" Id="R8b3c9737c39f466c" /><Relationship Type="http://schemas.openxmlformats.org/officeDocument/2006/relationships/hyperlink" Target="https://meteor.aihw.gov.au/content/568998" TargetMode="External" Id="R9ec2bd18a1a249c1" /><Relationship Type="http://schemas.openxmlformats.org/officeDocument/2006/relationships/hyperlink" Target="https://meteor.aihw.gov.au/content/569486" TargetMode="External" Id="R1b23471fb6fe4148" /><Relationship Type="http://schemas.openxmlformats.org/officeDocument/2006/relationships/hyperlink" Target="https://meteor.aihw.gov.au/content/665054" TargetMode="External" Id="R117110ba2c5d477a" /><Relationship Type="http://schemas.openxmlformats.org/officeDocument/2006/relationships/hyperlink" Target="https://meteor.aihw.gov.au/content/568937" TargetMode="External" Id="R3d396e20b682489c" /></Relationships>
</file>

<file path=word/_rels/header1.xml.rels>&#65279;<?xml version="1.0" encoding="utf-8"?><Relationships xmlns="http://schemas.openxmlformats.org/package/2006/relationships"><Relationship Type="http://schemas.openxmlformats.org/officeDocument/2006/relationships/image" Target="/media/image.png" Id="R808b2f80f8314d63" /></Relationships>
</file>