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031323169d460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2015-16;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a007f1e33d4fc2">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Individual schools send the data under a set of protocols to the test administration authorities for the states and territories</w:t>
            </w:r>
          </w:p>
          <w:p>
            <w:pPr>
              <w:spacing w:after="160"/>
            </w:pPr>
            <w:r>
              <w:rPr>
                <w:rStyle w:val="row-content-rich-text"/>
              </w:rPr>
              <w:t xml:space="preserve">Collection authority: </w:t>
            </w:r>
            <w:r>
              <w:rPr>
                <w:rStyle w:val="row-content-rich-text"/>
                <w:i/>
              </w:rPr>
              <w:t xml:space="preserve">Australian Curriculum, Assessment and Reporting Authority (ACARA) Act 2008</w:t>
            </w:r>
          </w:p>
          <w:p>
            <w:pPr/>
            <w:r>
              <w:rPr>
                <w:rStyle w:val="row-content-rich-text"/>
              </w:rPr>
              <w:t xml:space="preserve">Data compiler(s): Australian Council for Educational Research (ACER)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The NAPLAN tests are conducted annually.</w:t>
            </w:r>
          </w:p>
          <w:p>
            <w:pPr/>
            <w:r>
              <w:rPr>
                <w:rStyle w:val="row-content-rich-text"/>
              </w:rPr>
              <w:t xml:space="preserve">Data available: NAPLAN achievement in reading, persuasive writing, language conventions and numeracy: national report for 2016, which was released in December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publicly available on </w:t>
            </w:r>
            <w:hyperlink w:history="true" r:id="Rc889a410dcb74c7e">
              <w:r>
                <w:rPr>
                  <w:rStyle w:val="Hyperlink"/>
                </w:rPr>
                <w:t xml:space="preserve">www.nap.edu.au</w:t>
              </w:r>
            </w:hyperlink>
            <w:r>
              <w:br/>
            </w:r>
            <w:r>
              <w:rPr>
                <w:rStyle w:val="row-content-rich-text"/>
              </w:rPr>
              <w:t xml:space="preserve">Data are not available prior to public access</w:t>
            </w:r>
            <w:r>
              <w:br/>
            </w:r>
            <w:r>
              <w:rPr>
                <w:rStyle w:val="row-content-rich-text"/>
              </w:rPr>
              <w:t xml:space="preserve">Supplementary data are not available</w:t>
            </w:r>
            <w:r>
              <w:br/>
            </w:r>
            <w:r>
              <w:rPr>
                <w:rStyle w:val="row-content-rich-text"/>
              </w:rPr>
              <w:t xml:space="preserve">The data are available in PDF format at </w:t>
            </w:r>
            <w:hyperlink w:history="true" r:id="Red072b62dd604e6d">
              <w:r>
                <w:rPr>
                  <w:rStyle w:val="Hyperlink"/>
                </w:rPr>
                <w:t xml:space="preserve">www.nap.edu.au</w:t>
              </w:r>
            </w:hyperlink>
            <w:r>
              <w:rPr>
                <w:rStyle w:val="row-content-rich-text"/>
              </w:rPr>
              <w:t xml:space="preserve">.</w:t>
            </w:r>
          </w:p>
          <w:p>
            <w:pPr/>
            <w:r>
              <w:rPr>
                <w:rStyle w:val="row-content-rich-text"/>
              </w:rPr>
              <w:t xml:space="preserve">Data for this indicator are published annually in National Indigenous Reform Agreement information reports (which are available on the </w:t>
            </w:r>
            <w:hyperlink w:history="true" r:id="R7d86302b66dd4990">
              <w:r>
                <w:rPr>
                  <w:rStyle w:val="Hyperlink"/>
                </w:rPr>
                <w:t xml:space="preserve">Productivity Commission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Yes, this is within the context of the NAPLAN testing and reporting environment</w:t>
            </w:r>
          </w:p>
          <w:p>
            <w:pPr/>
            <w:r>
              <w:rPr>
                <w:rStyle w:val="row-content-rich-text"/>
              </w:rPr>
              <w:t xml:space="preserve">Other supporting information: Frequently asked questions (FAQ's) are available on </w:t>
            </w:r>
            <w:hyperlink w:history="true" r:id="Rcff51f259fe744ae">
              <w:r>
                <w:rPr>
                  <w:rStyle w:val="Hyperlink"/>
                </w:rPr>
                <w:t xml:space="preserve">www.nap.edu.au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National, State and Territory, and geo-location levels</w:t>
            </w:r>
          </w:p>
          <w:p>
            <w:pPr>
              <w:spacing w:after="160"/>
            </w:pPr>
            <w:r>
              <w:rPr>
                <w:rStyle w:val="row-content-rich-text"/>
              </w:rPr>
              <w:t xml:space="preserve">Data completeness: Yes</w:t>
            </w:r>
          </w:p>
          <w:p>
            <w:pPr>
              <w:spacing w:after="160"/>
            </w:pPr>
            <w:r>
              <w:rPr>
                <w:rStyle w:val="row-content-rich-text"/>
              </w:rPr>
              <w:t xml:space="preserve">Indigenous dtatistics: All data are available by Indigenous status by geolocation by State and Territory</w:t>
            </w:r>
          </w:p>
          <w:p>
            <w:pPr>
              <w:spacing w:after="160"/>
            </w:pPr>
            <w:r>
              <w:rPr>
                <w:rStyle w:val="row-content-rich-text"/>
              </w:rPr>
              <w:t xml:space="preserve">Numerator/Denominator source: The numerator and denominator are compiled from a single source, with the exception of aggregated data for the mean scale scores provided by ACER</w:t>
            </w:r>
          </w:p>
          <w:p>
            <w:pPr>
              <w:spacing w:after="160"/>
            </w:pPr>
            <w:r>
              <w:rPr>
                <w:rStyle w:val="row-content-rich-text"/>
              </w:rPr>
              <w:t xml:space="preserve">For Education indicators, are all types of schools, universities, technical colleges/Technical and Further Educations (TAFEs) and correspondence schools included? Schools that sit NAPLAN tests</w:t>
            </w:r>
          </w:p>
          <w:p>
            <w:pPr/>
            <w:r>
              <w:rPr>
                <w:rStyle w:val="row-content-rich-text"/>
              </w:rPr>
              <w:t xml:space="preserve">Have standard classifications been used?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By test administration authorities and provided to ACER, who provide to ACARA</w:t>
            </w:r>
          </w:p>
          <w:p>
            <w:pPr>
              <w:spacing w:after="160"/>
            </w:pPr>
            <w:r>
              <w:rPr>
                <w:rStyle w:val="row-content-rich-text"/>
              </w:rPr>
              <w:t xml:space="preserve">Data adjustments: Raw NAPLAN scores are converted to scaled scores</w:t>
            </w:r>
          </w:p>
          <w:p>
            <w:pPr>
              <w:spacing w:after="160"/>
            </w:pPr>
            <w:r>
              <w:rPr>
                <w:rStyle w:val="row-content-rich-text"/>
              </w:rPr>
              <w:t xml:space="preserve">Sample/collection size: The collection size is a census of NAPLAN participating years (that is, Years 3, 5, 7 and 9).</w:t>
            </w:r>
          </w:p>
          <w:p>
            <w:pPr>
              <w:spacing w:after="160"/>
            </w:pPr>
            <w:r>
              <w:rPr>
                <w:rStyle w:val="row-content-rich-text"/>
              </w:rPr>
              <w:t xml:space="preserve">Standard errors: The standard errors have been used to calculate 95% confidence intervals for all the data provided</w:t>
            </w:r>
          </w:p>
          <w:p>
            <w:pPr>
              <w:spacing w:after="160"/>
            </w:pPr>
            <w:r>
              <w:rPr>
                <w:rStyle w:val="row-content-rich-text"/>
              </w:rPr>
              <w:t xml:space="preserve">Known issues: Confidence intervals should be considered when ranking jurisdictions. The confidence intervals used to compare jurisdictions within a calendar year are not the same confidence intervals used to compare across calendar years</w:t>
            </w:r>
          </w:p>
          <w:p>
            <w:pPr>
              <w:spacing w:after="160"/>
            </w:pPr>
            <w:r>
              <w:rPr>
                <w:rStyle w:val="row-content-rich-text"/>
              </w:rPr>
              <w:t xml:space="preserve">Year to year change: Caution should be exercised when using the data to measure small changes from year to year; 95% confidence intervals have been provided to the Steering Committee</w:t>
            </w:r>
          </w:p>
          <w:p>
            <w:pPr>
              <w:spacing w:after="160"/>
            </w:pPr>
            <w:r>
              <w:rPr>
                <w:rStyle w:val="row-content-rich-text"/>
              </w:rPr>
              <w:t xml:space="preserve">The abbreviation ‘n.p.’ indicates data were not published as there were no students tested or the number of students tested was less than 30.</w:t>
            </w:r>
          </w:p>
          <w:p>
            <w:pPr>
              <w:spacing w:after="160"/>
            </w:pPr>
            <w:r>
              <w:rPr>
                <w:rStyle w:val="row-content-rich-text"/>
              </w:rPr>
              <w:t xml:space="preserve">‘..’ indicates that the geo-location code does not apply within this State/Territory or for this year level.</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NAPLAN results are collected in a consistent manner annually.</w:t>
            </w:r>
            <w:r>
              <w:br/>
            </w:r>
            <w:r>
              <w:rPr>
                <w:rStyle w:val="row-content-rich-text"/>
              </w:rPr>
              <w:t xml:space="preserve">The numerator and denominator are compiled from a single source, with the exception of aggregated data for the mean scale scores provided by ACER</w:t>
            </w:r>
          </w:p>
          <w:p>
            <w:pPr>
              <w:spacing w:after="160"/>
            </w:pPr>
            <w:r>
              <w:rPr>
                <w:rStyle w:val="row-content-rich-text"/>
              </w:rPr>
              <w:t xml:space="preserve">The data are consistent with data supplied in previous reporting rounds.</w:t>
            </w:r>
          </w:p>
          <w:p>
            <w:pPr>
              <w:spacing w:after="160"/>
            </w:pPr>
            <w:r>
              <w:rPr>
                <w:rStyle w:val="row-content-rich-text"/>
              </w:rPr>
              <w:t xml:space="preserve">Jurisdiction estimate calculation: Yes</w:t>
            </w:r>
          </w:p>
          <w:p>
            <w:pPr>
              <w:spacing w:after="160"/>
            </w:pPr>
            <w:r>
              <w:rPr>
                <w:rStyle w:val="row-content-rich-text"/>
              </w:rPr>
              <w:t xml:space="preserve">Jurisdiction/Australia estimate calculation: Yes</w:t>
            </w:r>
          </w:p>
          <w:p>
            <w:pPr/>
            <w:r>
              <w:rPr>
                <w:rStyle w:val="row-content-rich-text"/>
              </w:rPr>
              <w:t xml:space="preserve">Collections across populations: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2016. NAPLAN achievement in reading, persuasive writing, language conventions and numeracy: national report for 2016.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15f03736c246d0">
              <w:r>
                <w:rPr>
                  <w:rStyle w:val="Hyperlink"/>
                </w:rPr>
                <w:t xml:space="preserve">National Indigenous Reform Agreement: PI 11—Percentage of students at or above the national minimum standard in reading, writing and numeracy for Years 3, 5, 7 and 9, 2015, Quality Statement</w:t>
              </w:r>
            </w:hyperlink>
          </w:p>
          <w:p>
            <w:pPr>
              <w:pStyle w:val="registration-status"/>
              <w:spacing w:before="0" w:after="0"/>
            </w:pPr>
            <w:hyperlink w:history="true" r:id="R404025d93d05421d">
              <w:r>
                <w:rPr>
                  <w:rStyle w:val="Hyperlink"/>
                  <w:color w:val="244061"/>
                </w:rPr>
                <w:t xml:space="preserve">Indigenous</w:t>
              </w:r>
            </w:hyperlink>
            <w:r>
              <w:rPr>
                <w:rStyle w:val="row-content"/>
                <w:color w:val="244061"/>
              </w:rPr>
              <w:t xml:space="preserve">, Superseded 07/02/2017</w:t>
            </w:r>
          </w:p>
          <w:p>
            <w:r>
              <w:br/>
            </w:r>
            <w:r>
              <w:rPr>
                <w:rStyle w:val="row-content"/>
              </w:rPr>
              <w:t xml:space="preserve">Has been superseded by </w:t>
            </w:r>
            <w:hyperlink w:history="true" r:id="R4fa8f440176c4d87">
              <w:r>
                <w:rPr>
                  <w:rStyle w:val="Hyperlink"/>
                </w:rPr>
                <w:t xml:space="preserve">National Indigenous Reform Agreement: PI 11—Percentage of students at or above the national minimum standard in reading, writing and numeracy for Years 3, 5, 7 and 9, 2018; Quality Statement</w:t>
              </w:r>
            </w:hyperlink>
          </w:p>
          <w:p>
            <w:pPr>
              <w:pStyle w:val="registration-status"/>
              <w:spacing w:before="0" w:after="0"/>
            </w:pPr>
            <w:hyperlink w:history="true" r:id="R05a93d6615304597">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fb88db0c2894c0f">
              <w:r>
                <w:rPr>
                  <w:rStyle w:val="Hyperlink"/>
                </w:rPr>
                <w:t xml:space="preserve">National Indigenous Reform Agreement: PI 11—Percentage of students at or above the national minimum standard in reading, writing and numeracy for Years 3, 5, 7 and 9, 2017</w:t>
              </w:r>
            </w:hyperlink>
          </w:p>
          <w:p>
            <w:pPr>
              <w:pStyle w:val="registration-status"/>
              <w:spacing w:before="0" w:after="0"/>
            </w:pPr>
            <w:hyperlink w:history="true" r:id="Rdf6e1f55c776490e">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3fc7806c7ce24b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88ab97800141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c7806c7ce24b3c" /><Relationship Type="http://schemas.openxmlformats.org/officeDocument/2006/relationships/header" Target="/word/header1.xml" Id="Rd8e56cb0970f42b5" /><Relationship Type="http://schemas.openxmlformats.org/officeDocument/2006/relationships/settings" Target="/word/settings.xml" Id="R21b8f4ce77584424" /><Relationship Type="http://schemas.openxmlformats.org/officeDocument/2006/relationships/styles" Target="/word/styles.xml" Id="Rd80cf863695c4a87" /><Relationship Type="http://schemas.openxmlformats.org/officeDocument/2006/relationships/hyperlink" Target="https://meteor.aihw.gov.au/RegistrationAuthority/6" TargetMode="External" Id="R5fa007f1e33d4fc2" /><Relationship Type="http://schemas.openxmlformats.org/officeDocument/2006/relationships/hyperlink" Target="http://www.nap.edu.au/" TargetMode="External" Id="Rc889a410dcb74c7e" /><Relationship Type="http://schemas.openxmlformats.org/officeDocument/2006/relationships/hyperlink" Target="http://www.nap.edu.au/" TargetMode="External" Id="Red072b62dd604e6d" /><Relationship Type="http://schemas.openxmlformats.org/officeDocument/2006/relationships/hyperlink" Target="http://www.pc.gov.au/research/completed/national-agreements/indigenous-reform" TargetMode="External" Id="R7d86302b66dd4990" /><Relationship Type="http://schemas.openxmlformats.org/officeDocument/2006/relationships/hyperlink" Target="http://www.nap.edu.au/" TargetMode="External" Id="Rcff51f259fe744ae" /><Relationship Type="http://schemas.openxmlformats.org/officeDocument/2006/relationships/hyperlink" Target="https://meteor.aihw.gov.au/content/593473" TargetMode="External" Id="R7615f03736c246d0" /><Relationship Type="http://schemas.openxmlformats.org/officeDocument/2006/relationships/hyperlink" Target="https://meteor.aihw.gov.au/RegistrationAuthority/6" TargetMode="External" Id="R404025d93d05421d" /><Relationship Type="http://schemas.openxmlformats.org/officeDocument/2006/relationships/hyperlink" Target="https://meteor.aihw.gov.au/content/689642" TargetMode="External" Id="R4fa8f440176c4d87" /><Relationship Type="http://schemas.openxmlformats.org/officeDocument/2006/relationships/hyperlink" Target="https://meteor.aihw.gov.au/RegistrationAuthority/6" TargetMode="External" Id="R05a93d6615304597" /><Relationship Type="http://schemas.openxmlformats.org/officeDocument/2006/relationships/hyperlink" Target="https://meteor.aihw.gov.au/content/645403" TargetMode="External" Id="Rffb88db0c2894c0f" /><Relationship Type="http://schemas.openxmlformats.org/officeDocument/2006/relationships/hyperlink" Target="https://meteor.aihw.gov.au/RegistrationAuthority/6" TargetMode="External" Id="Rdf6e1f55c776490e" /></Relationships>
</file>

<file path=word/_rels/header1.xml.rels>&#65279;<?xml version="1.0" encoding="utf-8"?><Relationships xmlns="http://schemas.openxmlformats.org/package/2006/relationships"><Relationship Type="http://schemas.openxmlformats.org/officeDocument/2006/relationships/image" Target="/media/image.png" Id="R2c88ab9780014198" /></Relationships>
</file>