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75b923628d43fc" /></Relationships>
</file>

<file path=word/document.xml><?xml version="1.0" encoding="utf-8"?>
<w:document xmlns:r="http://schemas.openxmlformats.org/officeDocument/2006/relationships" xmlns:w="http://schemas.openxmlformats.org/wordprocessingml/2006/main">
  <w:body>
    <w:p>
      <w:pPr>
        <w:pStyle w:val="Title"/>
      </w:pPr>
      <w:r>
        <w:t>Report on Government Services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 on Government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Report on Government Services compares the performance of Australian, state and territory governments providng a range of services. It contains performance indicators on the equity, effectiveness and efficiency of: early childhood, education and training, justice, emergency services, health, community services and housing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 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 Provision 2016. Report on government services 2016. Canberra: Productivity Commission.</w:t>
            </w:r>
          </w:p>
        </w:tc>
      </w:tr>
    </w:tbl>
    <w:p>
      <w:r>
        <w:br/>
      </w:r>
    </w:p>
    <w:sectPr>
      <w:footerReference xmlns:r="http://schemas.openxmlformats.org/officeDocument/2006/relationships" w:type="default" r:id="R45aa7b33f93747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657687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3f1cd826c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a7b33f9374798" /><Relationship Type="http://schemas.openxmlformats.org/officeDocument/2006/relationships/header" Target="/word/header1.xml" Id="R8d43171e8e154fb8" /><Relationship Type="http://schemas.openxmlformats.org/officeDocument/2006/relationships/settings" Target="/word/settings.xml" Id="R28f4d4c1c8b7407f" /><Relationship Type="http://schemas.openxmlformats.org/officeDocument/2006/relationships/styles" Target="/word/styles.xml" Id="R5e03f18926eb476d" /></Relationships>
</file>

<file path=word/_rels/header1.xml.rels>&#65279;<?xml version="1.0" encoding="utf-8"?><Relationships xmlns="http://schemas.openxmlformats.org/package/2006/relationships"><Relationship Type="http://schemas.openxmlformats.org/officeDocument/2006/relationships/image" Target="/media/image.png" Id="R2423f1cd826c410b" /></Relationships>
</file>