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1cf103cb4d4db2"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0016be7b9434a">
              <w:r>
                <w:rPr>
                  <w:rStyle w:val="Hyperlink"/>
                  <w:color w:val="244061"/>
                </w:rPr>
                <w:t xml:space="preserve">AIHW Data Quality Statements</w:t>
              </w:r>
            </w:hyperlink>
            <w:r>
              <w:rPr>
                <w:rStyle w:val="row-content"/>
                <w:color w:val="244061"/>
              </w:rPr>
              <w:t xml:space="preserve">, Superseded 22/12/2017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Four states and territories—New South Wales, Queensland, South Australia and Tasmania—provide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2015–16 financial year and point in time at 30 June 2016.</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76b8f71f39245cd">
              <w:r>
                <w:rPr>
                  <w:rStyle w:val="Hyperlink"/>
                  <w:i/>
                </w:rPr>
                <w:t xml:space="preserve">Australian Institute of Health and Welfare Act 1987</w:t>
              </w:r>
            </w:hyperlink>
            <w:hyperlink w:history="true" r:id="R6bba4f6a152147b1">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632b3e1294aa4b4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069c4bbe59c540d1">
              <w:r>
                <w:rPr>
                  <w:rStyle w:val="Hyperlink"/>
                  <w:i/>
                </w:rPr>
                <w:t xml:space="preserve">Australian Institute of Health and Welfare Act 1987</w:t>
              </w:r>
            </w:hyperlink>
            <w:r>
              <w:rPr>
                <w:rStyle w:val="row-content-rich-text"/>
              </w:rPr>
              <w:t xml:space="preserve">, in conjunction with compliance to the </w:t>
            </w:r>
            <w:hyperlink w:history="true" r:id="Rcea6b1f0a13b424f">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33eb69c24d6454b">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7a8b968a0b824650">
              <w:r>
                <w:rPr>
                  <w:rStyle w:val="Hyperlink"/>
                  <w:i/>
                </w:rPr>
                <w:t xml:space="preserve">Housing assistance in Australia</w:t>
              </w:r>
            </w:hyperlink>
            <w:r>
              <w:rPr>
                <w:rStyle w:val="row-content-rich-text"/>
              </w:rPr>
              <w:t xml:space="preserve"> reports and the Productivity Commission's annual </w:t>
            </w:r>
            <w:hyperlink w:history="true" r:id="R191f37eb6f334b1a">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dd516a3784b34dee">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f42fc0bc51e54a2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d4c1a8033d224018">
              <w:r>
                <w:rPr>
                  <w:rStyle w:val="Hyperlink"/>
                  <w:i/>
                </w:rPr>
                <w:t xml:space="preserve">National housing and homelessness data dictionary</w:t>
              </w:r>
            </w:hyperlink>
            <w:r>
              <w:rPr>
                <w:rStyle w:val="row-content-rich-text"/>
              </w:rPr>
              <w:t xml:space="preserve"> (AIHW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4 states and territories—New South Wales, Queensland, South Australia and Tasmania.</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some states and territories.</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Estimates for Accessibility/Remoteness Index of Australia (ARIA) regions and those produced for the total of the regions may differ due to rounding.</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and Queensland),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spacing w:after="160"/>
            </w:pPr>
            <w:r>
              <w:rPr>
                <w:rStyle w:val="row-content-rich-text"/>
                <w:b/>
              </w:rPr>
              <w:t xml:space="preserve">Queensland</w:t>
            </w:r>
          </w:p>
          <w:p>
            <w:pPr>
              <w:pStyle w:val="ListParagraph"/>
              <w:numPr>
                <w:ilvl w:val="0"/>
                <w:numId w:val="5"/>
              </w:numPr>
            </w:pPr>
            <w:r>
              <w:rPr>
                <w:rStyle w:val="row-content-rich-text"/>
              </w:rPr>
              <w:t xml:space="preserve">Individual Indigenous status of SOMIH tenants is not collected. SOMIH households are assumed to be Indigenous households.</w:t>
            </w:r>
          </w:p>
          <w:p>
            <w:pPr>
              <w:spacing w:after="160"/>
            </w:pPr>
            <w:r>
              <w:rPr>
                <w:rStyle w:val="row-content-rich-text"/>
                <w:b/>
              </w:rPr>
              <w:t xml:space="preserve">South Australia</w:t>
            </w:r>
          </w:p>
          <w:p>
            <w:pPr>
              <w:pStyle w:val="ListParagraph"/>
              <w:numPr>
                <w:ilvl w:val="0"/>
                <w:numId w:val="6"/>
              </w:numPr>
            </w:pPr>
            <w:r>
              <w:rPr>
                <w:rStyle w:val="row-content-rich-text"/>
              </w:rPr>
              <w:t xml:space="preserve">For the current reporting period, Housing SA did not supply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The introduction of the new Housing Assessment Prioritisation System (HAPS) in June 2015 has meant that ‘reasons for greatest need’ are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8"/>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8"/>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8"/>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South Australia</w:t>
            </w:r>
          </w:p>
          <w:p>
            <w:pPr>
              <w:pStyle w:val="ListParagraph"/>
              <w:numPr>
                <w:ilvl w:val="0"/>
                <w:numId w:val="9"/>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0"/>
              </w:numPr>
            </w:pPr>
            <w:r>
              <w:rPr>
                <w:rStyle w:val="row-content-rich-text"/>
              </w:rPr>
              <w:t xml:space="preserve">Reasons for ‘greatest need’ data are unavailable due to the introduction of new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40dffa0e0545cb">
              <w:r>
                <w:rPr>
                  <w:rStyle w:val="Hyperlink"/>
                </w:rPr>
                <w:t xml:space="preserve">State Owned and Managed Indigenous Housing Data Collection, 2014-15; Quality Statement</w:t>
              </w:r>
            </w:hyperlink>
          </w:p>
          <w:p>
            <w:pPr>
              <w:pStyle w:val="registration-status"/>
              <w:spacing w:before="0" w:after="0"/>
            </w:pPr>
            <w:hyperlink w:history="true" r:id="Rd57ce858835b4a27">
              <w:r>
                <w:rPr>
                  <w:rStyle w:val="Hyperlink"/>
                  <w:color w:val="244061"/>
                </w:rPr>
                <w:t xml:space="preserve">AIHW Data Quality Statements</w:t>
              </w:r>
            </w:hyperlink>
            <w:r>
              <w:rPr>
                <w:rStyle w:val="row-content"/>
                <w:color w:val="244061"/>
              </w:rPr>
              <w:t xml:space="preserve">, Superseded 06/01/2017</w:t>
            </w:r>
          </w:p>
          <w:p>
            <w:r>
              <w:br/>
            </w:r>
            <w:r>
              <w:rPr>
                <w:rStyle w:val="row-content"/>
              </w:rPr>
              <w:t xml:space="preserve">Has been superseded by </w:t>
            </w:r>
            <w:hyperlink w:history="true" r:id="R849c89015b054689">
              <w:r>
                <w:rPr>
                  <w:rStyle w:val="Hyperlink"/>
                </w:rPr>
                <w:t xml:space="preserve">State Owned and Managed Indigenous Housing Data Collection, 2016–17; Quality Statement</w:t>
              </w:r>
            </w:hyperlink>
          </w:p>
          <w:p>
            <w:pPr>
              <w:pStyle w:val="registration-status"/>
              <w:spacing w:before="0" w:after="0"/>
            </w:pPr>
            <w:hyperlink w:history="true" r:id="Re5bdf3b18bbf4881">
              <w:r>
                <w:rPr>
                  <w:rStyle w:val="Hyperlink"/>
                  <w:color w:val="244061"/>
                </w:rPr>
                <w:t xml:space="preserve">AIHW Data Quality Statements</w:t>
              </w:r>
            </w:hyperlink>
            <w:r>
              <w:rPr>
                <w:rStyle w:val="row-content"/>
                <w:color w:val="244061"/>
              </w:rPr>
              <w:t xml:space="preserve">, Superseded 02/01/2019</w:t>
            </w:r>
          </w:p>
          <w:p>
            <w:r>
              <w:br/>
            </w:r>
          </w:p>
        </w:tc>
      </w:tr>
    </w:tbl>
    <w:p>
      <w:r>
        <w:br/>
      </w:r>
    </w:p>
    <w:sectPr>
      <w:footerReference xmlns:r="http://schemas.openxmlformats.org/officeDocument/2006/relationships" w:type="default" r:id="R6460b612b677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5cd98d331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0b612b677409f" /><Relationship Type="http://schemas.openxmlformats.org/officeDocument/2006/relationships/header" Target="/word/header1.xml" Id="R33570a25fc90403f" /><Relationship Type="http://schemas.openxmlformats.org/officeDocument/2006/relationships/settings" Target="/word/settings.xml" Id="R4b291021270c493a" /><Relationship Type="http://schemas.openxmlformats.org/officeDocument/2006/relationships/styles" Target="/word/styles.xml" Id="R0d27fffdbc8d4b1e" /><Relationship Type="http://schemas.openxmlformats.org/officeDocument/2006/relationships/numbering" Target="/word/numbering.xml" Id="Rc53bee8981af4cde" /><Relationship Type="http://schemas.openxmlformats.org/officeDocument/2006/relationships/hyperlink" Target="https://meteor.aihw.gov.au/RegistrationAuthority/5" TargetMode="External" Id="R79d0016be7b9434a" /><Relationship Type="http://schemas.openxmlformats.org/officeDocument/2006/relationships/hyperlink" Target="https://www.legislation.gov.au/Series/C2004A03450" TargetMode="External" Id="Ra76b8f71f39245cd" /><Relationship Type="http://schemas.openxmlformats.org/officeDocument/2006/relationships/hyperlink" Target="http://www.comlaw.gov.au/Series/C2004A03450" TargetMode="External" Id="R6bba4f6a152147b1" /><Relationship Type="http://schemas.openxmlformats.org/officeDocument/2006/relationships/hyperlink" Target="http://www.aihw.gov.au/aihw-board/" TargetMode="External" Id="R632b3e1294aa4b49" /><Relationship Type="http://schemas.openxmlformats.org/officeDocument/2006/relationships/hyperlink" Target="https://www.legislation.gov.au/Series/C2004A03450" TargetMode="External" Id="R069c4bbe59c540d1" /><Relationship Type="http://schemas.openxmlformats.org/officeDocument/2006/relationships/hyperlink" Target="https://www.legislation.gov.au/Series/C2004A03712" TargetMode="External" Id="Rcea6b1f0a13b424f" /><Relationship Type="http://schemas.openxmlformats.org/officeDocument/2006/relationships/hyperlink" Target="http://www.aihw.gov.au/" TargetMode="External" Id="R433eb69c24d6454b" /><Relationship Type="http://schemas.openxmlformats.org/officeDocument/2006/relationships/hyperlink" Target="http://www.aihw.gov.au/housing-assistance/" TargetMode="External" Id="R7a8b968a0b824650" /><Relationship Type="http://schemas.openxmlformats.org/officeDocument/2006/relationships/hyperlink" Target="http://www.pc.gov.au/research/ongoing/report-on-government-services" TargetMode="External" Id="R191f37eb6f334b1a" /><Relationship Type="http://schemas.openxmlformats.org/officeDocument/2006/relationships/hyperlink" Target="https://datarequest.aihw.gov.au/" TargetMode="External" Id="Rdd516a3784b34dee" /><Relationship Type="http://schemas.openxmlformats.org/officeDocument/2006/relationships/hyperlink" Target="mailto:info@aihw.gov.au" TargetMode="External" Id="Rf42fc0bc51e54a27" /><Relationship Type="http://schemas.openxmlformats.org/officeDocument/2006/relationships/hyperlink" Target="http://www.aihw.gov.au/publication-detail/?id=60129543695" TargetMode="External" Id="Rd4c1a8033d224018" /><Relationship Type="http://schemas.openxmlformats.org/officeDocument/2006/relationships/hyperlink" Target="https://meteor.aihw.gov.au/content/628209" TargetMode="External" Id="Ra240dffa0e0545cb" /><Relationship Type="http://schemas.openxmlformats.org/officeDocument/2006/relationships/hyperlink" Target="https://meteor.aihw.gov.au/RegistrationAuthority/5" TargetMode="External" Id="Rd57ce858835b4a27" /><Relationship Type="http://schemas.openxmlformats.org/officeDocument/2006/relationships/hyperlink" Target="https://meteor.aihw.gov.au/content/677605" TargetMode="External" Id="R849c89015b054689" /><Relationship Type="http://schemas.openxmlformats.org/officeDocument/2006/relationships/hyperlink" Target="https://meteor.aihw.gov.au/RegistrationAuthority/5" TargetMode="External" Id="Re5bdf3b18bbf4881" /></Relationships>
</file>

<file path=word/_rels/header1.xml.rels>&#65279;<?xml version="1.0" encoding="utf-8"?><Relationships xmlns="http://schemas.openxmlformats.org/package/2006/relationships"><Relationship Type="http://schemas.openxmlformats.org/officeDocument/2006/relationships/image" Target="/media/image.png" Id="R8415cd98d3314cfd" /></Relationships>
</file>