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64d0156da7643cb" /></Relationships>
</file>

<file path=word/document.xml><?xml version="1.0" encoding="utf-8"?>
<w:document xmlns:r="http://schemas.openxmlformats.org/officeDocument/2006/relationships" xmlns:w="http://schemas.openxmlformats.org/wordprocessingml/2006/main">
  <w:body>
    <w:p>
      <w:pPr>
        <w:pStyle w:val="Title"/>
      </w:pPr>
      <w:r>
        <w:t>Birth mother—marital status, at child's birth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mother—marital status, at child's birth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Birth mother marital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653196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2713eb0b27643ca">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marital status of the birth (biological) mother of a child at the time of the child's birth,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14158e50cf74fd0">
              <w:r>
                <w:rPr>
                  <w:rStyle w:val="Hyperlink"/>
                </w:rPr>
                <w:t xml:space="preserve">Birth mother—marital status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961dbb089a64161">
              <w:r>
                <w:rPr>
                  <w:rStyle w:val="Hyperlink"/>
                </w:rPr>
                <w:t xml:space="preserve">Marital status at child's birth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Married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Not married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Refers to the current marital status of a person.</w:t>
            </w:r>
          </w:p>
          <w:p>
            <w:pPr>
              <w:spacing w:after="160"/>
            </w:pPr>
            <w:r>
              <w:rPr>
                <w:rStyle w:val="row-content-rich-text"/>
              </w:rPr>
              <w:t xml:space="preserve">CODE 1    Married</w:t>
            </w:r>
          </w:p>
          <w:p>
            <w:pPr>
              <w:spacing w:after="160"/>
            </w:pPr>
            <w:r>
              <w:rPr>
                <w:rStyle w:val="row-content-rich-text"/>
              </w:rPr>
              <w:t xml:space="preserve">Refers to the status of a person in a legally registered marriage, provided they are not separated from their spouse, even if the spouse is not a usual resident of the same household.</w:t>
            </w:r>
          </w:p>
          <w:p>
            <w:pPr>
              <w:spacing w:after="160"/>
            </w:pPr>
            <w:r>
              <w:rPr>
                <w:rStyle w:val="row-content-rich-text"/>
              </w:rPr>
              <w:t xml:space="preserve">CODE 2    Not married</w:t>
            </w:r>
          </w:p>
          <w:p>
            <w:pPr/>
            <w:r>
              <w:rPr>
                <w:rStyle w:val="row-content-rich-text"/>
              </w:rPr>
              <w:t xml:space="preserve">A person who has never been married, widowed or divorced. It also includes those who are living with a defacto partner.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d3734bfff9c478a">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2015. Family, household and income unit variables, 2014. Cat. no. 1286.0. Canberra: ABS.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e0e133ee7dc4078">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9efb6acb38a4662">
              <w:r>
                <w:rPr>
                  <w:rStyle w:val="Hyperlink"/>
                </w:rPr>
                <w:t xml:space="preserve">Adoptions DSS 2013-16</w:t>
              </w:r>
            </w:hyperlink>
          </w:p>
          <w:p>
            <w:pPr>
              <w:spacing w:before="0" w:after="0"/>
            </w:pPr>
            <w:r>
              <w:rPr>
                <w:rStyle w:val="row-content"/>
                <w:color w:val="244061"/>
              </w:rPr>
              <w:t xml:space="preserve">       </w:t>
            </w:r>
            <w:hyperlink w:history="true" r:id="R4198c457424c4b60">
              <w:r>
                <w:rPr>
                  <w:rStyle w:val="Hyperlink"/>
                  <w:color w:val="244061"/>
                </w:rPr>
                <w:t xml:space="preserve">Children and Families</w:t>
              </w:r>
            </w:hyperlink>
            <w:r>
              <w:rPr>
                <w:rStyle w:val="row-content"/>
                <w:color w:val="244061"/>
              </w:rPr>
              <w:t xml:space="preserve">, Superseded 20/03/2018</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Conditional on adoption type being a 'local' adoption.</w:t>
            </w:r>
          </w:p>
          <w:p>
            <w:r>
              <w:br/>
            </w:r>
            <w:r>
              <w:rPr>
                <w:rStyle w:val="row-content"/>
                <w:b/>
                <w:i/>
              </w:rPr>
              <w:t xml:space="preserve">DSS specific information: </w:t>
            </w:r>
          </w:p>
          <w:p>
            <w:r>
              <w:rPr>
                <w:rStyle w:val="row-content"/>
              </w:rPr>
              <w:t xml:space="preserve">The marital status is measured at the time of the child’s birth (rather than at the time of placement).</w:t>
            </w:r>
          </w:p>
          <w:p>
            <w:r>
              <w:rPr>
                <w:rStyle w:val="row-content"/>
              </w:rPr>
              <w:t xml:space="preserve">The birth mother is classified as married if she was legally married (regardless of whether she is married to the birth father) at the time of the child’s birth. In situations where the birth mother’s legal marital partner died before the birth (i.e. during the pregnancy), the birth mother is still classified as ‘married’.</w:t>
            </w:r>
          </w:p>
          <w:p>
            <w:r>
              <w:rPr>
                <w:rStyle w:val="row-content"/>
              </w:rPr>
              <w:t xml:space="preserve">The birth mother is classified as not married if she was not legally married at the time of the child’s birth (expect in circumstances where the birth mother’s legal marital partner died before the birth). This includes situations where the birth mother was living in a de facto relationship.</w:t>
            </w:r>
          </w:p>
          <w:p>
            <w:r>
              <w:br/>
            </w:r>
            <w:r>
              <w:br/>
            </w:r>
            <w:hyperlink w:history="true" r:id="R3fd9786462c244bb">
              <w:r>
                <w:rPr>
                  <w:rStyle w:val="Hyperlink"/>
                </w:rPr>
                <w:t xml:space="preserve">Adoptions DSS 2016-17</w:t>
              </w:r>
            </w:hyperlink>
          </w:p>
          <w:p>
            <w:pPr>
              <w:spacing w:before="0" w:after="0"/>
            </w:pPr>
            <w:r>
              <w:rPr>
                <w:rStyle w:val="row-content"/>
                <w:color w:val="244061"/>
              </w:rPr>
              <w:t xml:space="preserve">       </w:t>
            </w:r>
            <w:hyperlink w:history="true" r:id="R89b9388893584bca">
              <w:r>
                <w:rPr>
                  <w:rStyle w:val="Hyperlink"/>
                  <w:color w:val="244061"/>
                </w:rPr>
                <w:t xml:space="preserve">Children and Families</w:t>
              </w:r>
            </w:hyperlink>
            <w:r>
              <w:rPr>
                <w:rStyle w:val="row-content"/>
                <w:color w:val="244061"/>
              </w:rPr>
              <w:t xml:space="preserve">, Superseded 12/11/2018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Conditional on adoption type being a 'local' adoption.</w:t>
            </w:r>
          </w:p>
          <w:p>
            <w:r>
              <w:br/>
            </w:r>
            <w:r>
              <w:rPr>
                <w:rStyle w:val="row-content"/>
                <w:b/>
                <w:i/>
              </w:rPr>
              <w:t xml:space="preserve">DSS specific information: </w:t>
            </w:r>
          </w:p>
          <w:p>
            <w:r>
              <w:rPr>
                <w:rStyle w:val="row-content"/>
              </w:rPr>
              <w:t xml:space="preserve">The marital status is measured at the time of the child’s birth (rather than at the time of placement).</w:t>
            </w:r>
          </w:p>
          <w:p>
            <w:r>
              <w:rPr>
                <w:rStyle w:val="row-content"/>
              </w:rPr>
              <w:t xml:space="preserve">The birth mother is classified as married if she was legally married (regardless of whether she is married to the birth father) at the time of the child’s birth. In situations where the birth mother’s legal marital partner died before the birth (i.e. during the pregnancy), the birth mother is still classified as ‘married’.</w:t>
            </w:r>
          </w:p>
          <w:p>
            <w:r>
              <w:rPr>
                <w:rStyle w:val="row-content"/>
              </w:rPr>
              <w:t xml:space="preserve">The birth mother is classified as not married if she was not legally married at the time of the child’s birth (expect in circumstances where the birth mother’s legal marital partner died before the birth). This includes situations where the birth mother was living in a de facto relationship.</w:t>
            </w:r>
          </w:p>
          <w:p>
            <w:r>
              <w:br/>
            </w:r>
            <w:r>
              <w:br/>
            </w:r>
            <w:hyperlink w:history="true" r:id="R1f99daee33964fa9">
              <w:r>
                <w:rPr>
                  <w:rStyle w:val="Hyperlink"/>
                </w:rPr>
                <w:t xml:space="preserve">Adoptions DSS 2017-18</w:t>
              </w:r>
            </w:hyperlink>
          </w:p>
          <w:p>
            <w:pPr>
              <w:spacing w:before="0" w:after="0"/>
            </w:pPr>
            <w:r>
              <w:rPr>
                <w:rStyle w:val="row-content"/>
                <w:color w:val="244061"/>
              </w:rPr>
              <w:t xml:space="preserve">       </w:t>
            </w:r>
            <w:hyperlink w:history="true" r:id="Ra0de5367c8164220">
              <w:r>
                <w:rPr>
                  <w:rStyle w:val="Hyperlink"/>
                  <w:color w:val="244061"/>
                </w:rPr>
                <w:t xml:space="preserve">Children and Families</w:t>
              </w:r>
            </w:hyperlink>
            <w:r>
              <w:rPr>
                <w:rStyle w:val="row-content"/>
                <w:color w:val="244061"/>
              </w:rPr>
              <w:t xml:space="preserve">, Superseded 02/12/2019</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Conditional on adoption type being a 'local' adoption.</w:t>
            </w:r>
          </w:p>
          <w:p>
            <w:r>
              <w:br/>
            </w:r>
            <w:r>
              <w:rPr>
                <w:rStyle w:val="row-content"/>
                <w:b/>
                <w:i/>
              </w:rPr>
              <w:t xml:space="preserve">DSS specific information: </w:t>
            </w:r>
          </w:p>
          <w:p>
            <w:r>
              <w:rPr>
                <w:rStyle w:val="row-content"/>
              </w:rPr>
              <w:t xml:space="preserve">The marital status is measured at the time of the child’s birth (rather than at the time of placement).</w:t>
            </w:r>
          </w:p>
          <w:p>
            <w:r>
              <w:rPr>
                <w:rStyle w:val="row-content"/>
              </w:rPr>
              <w:t xml:space="preserve">The birth mother is classified as married if she was legally married (regardless of whether she is married to the birth father) at the time of the child’s birth. In situations where the birth mother’s legal marital partner died before the birth (i.e. during the pregnancy), the birth mother is still classified as ‘married’.</w:t>
            </w:r>
          </w:p>
          <w:p>
            <w:r>
              <w:rPr>
                <w:rStyle w:val="row-content"/>
              </w:rPr>
              <w:t xml:space="preserve">The birth mother is classified as not married if she was not legally married at the time of the child’s birth (expect in circumstances where the birth mother’s legal marital partner died before the birth). This includes situations where the birth mother was living in a de facto relationship.</w:t>
            </w:r>
          </w:p>
          <w:p>
            <w:r>
              <w:br/>
            </w:r>
            <w:r>
              <w:br/>
            </w:r>
            <w:hyperlink w:history="true" r:id="R4ab44cc772dd4e42">
              <w:r>
                <w:rPr>
                  <w:rStyle w:val="Hyperlink"/>
                </w:rPr>
                <w:t xml:space="preserve">Adoptions DSS 2018-19</w:t>
              </w:r>
            </w:hyperlink>
          </w:p>
          <w:p>
            <w:pPr>
              <w:spacing w:before="0" w:after="0"/>
            </w:pPr>
            <w:r>
              <w:rPr>
                <w:rStyle w:val="row-content"/>
                <w:color w:val="244061"/>
              </w:rPr>
              <w:t xml:space="preserve">       </w:t>
            </w:r>
            <w:hyperlink w:history="true" r:id="R6e2d24ec5b4a448c">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Conditional on adoption type being a 'local' adoption.</w:t>
            </w:r>
          </w:p>
          <w:p>
            <w:r>
              <w:br/>
            </w:r>
            <w:r>
              <w:rPr>
                <w:rStyle w:val="row-content"/>
                <w:b/>
                <w:i/>
              </w:rPr>
              <w:t xml:space="preserve">DSS specific information: </w:t>
            </w:r>
          </w:p>
          <w:p>
            <w:r>
              <w:rPr>
                <w:rStyle w:val="row-content"/>
              </w:rPr>
              <w:t xml:space="preserve">The marital status is measured at the time of the child’s birth (rather than at the time of placement).</w:t>
            </w:r>
          </w:p>
          <w:p>
            <w:r>
              <w:rPr>
                <w:rStyle w:val="row-content"/>
              </w:rPr>
              <w:t xml:space="preserve">The birth mother is classified as married if she was legally married (regardless of whether she is married to the birth father) at the time of the child’s birth. In situations where the birth mother’s legal marital partner died before the birth (i.e. during the pregnancy), the birth mother is still classified as ‘married’.</w:t>
            </w:r>
          </w:p>
          <w:p>
            <w:r>
              <w:rPr>
                <w:rStyle w:val="row-content"/>
              </w:rPr>
              <w:t xml:space="preserve">The birth mother is classified as not married if she was not legally married at the time of the child’s birth (expect in circumstances where the birth mother’s legal marital partner died before the birth). This includes situations where the birth mother was living in a de facto relationship.</w:t>
            </w:r>
          </w:p>
          <w:p>
            <w:r>
              <w:br/>
            </w:r>
            <w:r>
              <w:br/>
            </w:r>
            <w:hyperlink w:history="true" r:id="Rf81e011e31f9450d">
              <w:r>
                <w:rPr>
                  <w:rStyle w:val="Hyperlink"/>
                </w:rPr>
                <w:t xml:space="preserve">Adoptions DSS 2019-20</w:t>
              </w:r>
            </w:hyperlink>
          </w:p>
          <w:p>
            <w:pPr>
              <w:spacing w:before="0" w:after="0"/>
            </w:pPr>
            <w:r>
              <w:rPr>
                <w:rStyle w:val="row-content"/>
                <w:color w:val="244061"/>
              </w:rPr>
              <w:t xml:space="preserve">       </w:t>
            </w:r>
            <w:hyperlink w:history="true" r:id="R8255059261444076">
              <w:r>
                <w:rPr>
                  <w:rStyle w:val="Hyperlink"/>
                  <w:color w:val="244061"/>
                </w:rPr>
                <w:t xml:space="preserve">Children and Families</w:t>
              </w:r>
            </w:hyperlink>
            <w:r>
              <w:rPr>
                <w:rStyle w:val="row-content"/>
                <w:color w:val="244061"/>
              </w:rPr>
              <w:t xml:space="preserve">, Superseded 03/11/2021</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Conditional on adoption type being a 'local' adoption.</w:t>
            </w:r>
          </w:p>
          <w:p>
            <w:r>
              <w:br/>
            </w:r>
            <w:r>
              <w:rPr>
                <w:rStyle w:val="row-content"/>
                <w:b/>
                <w:i/>
              </w:rPr>
              <w:t xml:space="preserve">DSS specific information: </w:t>
            </w:r>
          </w:p>
          <w:p>
            <w:r>
              <w:rPr>
                <w:rStyle w:val="row-content"/>
              </w:rPr>
              <w:t xml:space="preserve">The marital status is measured at the time of the child’s birth (rather than at the time of placement).</w:t>
            </w:r>
          </w:p>
          <w:p>
            <w:r>
              <w:rPr>
                <w:rStyle w:val="row-content"/>
              </w:rPr>
              <w:t xml:space="preserve">The birth mother is classified as married if she was legally married (regardless of whether she is married to the birth father) at the time of the child’s birth. In situations where the birth mother’s legal marital partner died before the birth (i.e. during the pregnancy), the birth mother is still classified as ‘married’.</w:t>
            </w:r>
          </w:p>
          <w:p>
            <w:r>
              <w:rPr>
                <w:rStyle w:val="row-content"/>
              </w:rPr>
              <w:t xml:space="preserve">The birth mother is classified as not married if she was not legally married at the time of the child’s birth (expect in circumstances where the birth mother’s legal marital partner died before the birth). This includes situations where the birth mother was living in a de facto relationship.</w:t>
            </w:r>
          </w:p>
          <w:p>
            <w:r>
              <w:br/>
            </w:r>
            <w:r>
              <w:br/>
            </w:r>
            <w:hyperlink w:history="true" r:id="R7a5f3ae1c6c84bd4">
              <w:r>
                <w:rPr>
                  <w:rStyle w:val="Hyperlink"/>
                </w:rPr>
                <w:t xml:space="preserve">Adoptions DSS 2020-21</w:t>
              </w:r>
            </w:hyperlink>
          </w:p>
          <w:p>
            <w:pPr>
              <w:spacing w:before="0" w:after="0"/>
            </w:pPr>
            <w:r>
              <w:rPr>
                <w:rStyle w:val="row-content"/>
                <w:color w:val="244061"/>
              </w:rPr>
              <w:t xml:space="preserve">       </w:t>
            </w:r>
            <w:hyperlink w:history="true" r:id="R9c4450ef1b564813">
              <w:r>
                <w:rPr>
                  <w:rStyle w:val="Hyperlink"/>
                  <w:color w:val="244061"/>
                </w:rPr>
                <w:t xml:space="preserve">Children and Families</w:t>
              </w:r>
            </w:hyperlink>
            <w:r>
              <w:rPr>
                <w:rStyle w:val="row-content"/>
                <w:color w:val="244061"/>
              </w:rPr>
              <w:t xml:space="preserve">, Superseded 05/06/2023</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Conditional on adoption type being a </w:t>
            </w:r>
            <w:hyperlink w:tooltip="An adoption of a child/children born or permanently residing in Australia before the adoption who are legally able to be placed for adoption but who generally have had no previous contact or relationship with the adoptive parent(s)." w:history="true" r:id="R164d21cf22ba4a86">
              <w:r>
                <w:rPr>
                  <w:rStyle w:val="Hyperlink"/>
                  <w:b/>
                </w:rPr>
                <w:t xml:space="preserve">local adoption</w:t>
              </w:r>
            </w:hyperlink>
            <w:r>
              <w:rPr>
                <w:rStyle w:val="row-content"/>
              </w:rPr>
              <w:t xml:space="preserve">.</w:t>
            </w:r>
          </w:p>
          <w:p>
            <w:r>
              <w:br/>
            </w:r>
            <w:r>
              <w:rPr>
                <w:rStyle w:val="row-content"/>
                <w:b/>
                <w:i/>
              </w:rPr>
              <w:t xml:space="preserve">DSS specific information: </w:t>
            </w:r>
          </w:p>
          <w:p>
            <w:r>
              <w:rPr>
                <w:rStyle w:val="row-content"/>
              </w:rPr>
              <w:t xml:space="preserve">The marital status is measured at the time of the child’s birth (rather than at the time of </w:t>
            </w:r>
            <w:hyperlink w:tooltip="The act of placing a child or children with their adoptive family (that is, for intercountry adoption, the child enters Australia; for local adoption, the child is taken into the care of the prospective adoptive parent(s)) during the reporting period, ..." w:history="true" r:id="Rb04d484454f74c2e">
              <w:r>
                <w:rPr>
                  <w:rStyle w:val="Hyperlink"/>
                  <w:b/>
                </w:rPr>
                <w:t xml:space="preserve">placement</w:t>
              </w:r>
            </w:hyperlink>
            <w:r>
              <w:rPr>
                <w:rStyle w:val="row-content"/>
              </w:rPr>
              <w:t xml:space="preserve">).</w:t>
            </w:r>
          </w:p>
          <w:p>
            <w:r>
              <w:rPr>
                <w:rStyle w:val="row-content"/>
              </w:rPr>
              <w:t xml:space="preserve">The birth mother is classified as married if she was legally married (regardless of whether she is married to the birth father) at the time of the child’s birth. In situations where the birth mother’s legal marital partner died before the birth (i.e., during the pregnancy), the birth mother is still classified as ‘married’.</w:t>
            </w:r>
          </w:p>
          <w:p>
            <w:r>
              <w:rPr>
                <w:rStyle w:val="row-content"/>
              </w:rPr>
              <w:t xml:space="preserve">The birth mother is classified as not married if she was not legally married at the time of the child’s birth (expect in circumstances where the birth mother’s legal marital partner died before the birth). This includes situations where the birth mother was living in a de facto relationship.</w:t>
            </w:r>
          </w:p>
          <w:p>
            <w:r>
              <w:br/>
            </w:r>
            <w:r>
              <w:br/>
            </w:r>
            <w:hyperlink w:history="true" r:id="R238e53f3675c450f">
              <w:r>
                <w:rPr>
                  <w:rStyle w:val="Hyperlink"/>
                </w:rPr>
                <w:t xml:space="preserve">Adoptions DSS 2021-22</w:t>
              </w:r>
            </w:hyperlink>
          </w:p>
          <w:p>
            <w:pPr>
              <w:spacing w:before="0" w:after="0"/>
            </w:pPr>
            <w:r>
              <w:rPr>
                <w:rStyle w:val="row-content"/>
                <w:color w:val="244061"/>
              </w:rPr>
              <w:t xml:space="preserve">       </w:t>
            </w:r>
            <w:hyperlink w:history="true" r:id="R84caafc2450440f2">
              <w:r>
                <w:rPr>
                  <w:rStyle w:val="Hyperlink"/>
                  <w:color w:val="244061"/>
                </w:rPr>
                <w:t xml:space="preserve">Children and Families</w:t>
              </w:r>
            </w:hyperlink>
            <w:r>
              <w:rPr>
                <w:rStyle w:val="row-content"/>
                <w:color w:val="244061"/>
              </w:rPr>
              <w:t xml:space="preserve">, Superseded 04/04/2024</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Conditional on adoption type being a </w:t>
            </w:r>
            <w:hyperlink w:tooltip="An adoption of a child/children born or permanently residing in Australia before the adoption who are legally able to be placed for adoption but who generally have had no previous contact or relationship with the adoptive parent(s)." w:history="true" r:id="R75cb2684cb834ff7">
              <w:r>
                <w:rPr>
                  <w:rStyle w:val="Hyperlink"/>
                  <w:b/>
                </w:rPr>
                <w:t xml:space="preserve">local adoption</w:t>
              </w:r>
            </w:hyperlink>
            <w:r>
              <w:rPr>
                <w:rStyle w:val="row-content"/>
              </w:rPr>
              <w:t xml:space="preserve">.</w:t>
            </w:r>
          </w:p>
          <w:p>
            <w:r>
              <w:br/>
            </w:r>
            <w:r>
              <w:rPr>
                <w:rStyle w:val="row-content"/>
                <w:b/>
                <w:i/>
              </w:rPr>
              <w:t xml:space="preserve">DSS specific information: </w:t>
            </w:r>
          </w:p>
          <w:p>
            <w:r>
              <w:rPr>
                <w:rStyle w:val="row-content"/>
              </w:rPr>
              <w:t xml:space="preserve">The marital status is measured at the time of the child’s birth (rather than at the time of </w:t>
            </w:r>
            <w:hyperlink w:tooltip="The act of placing a child or children with their adoptive family (that is, for intercountry adoption, the child enters Australia; for local adoption, the child is taken into the care of the prospective adoptive parent(s)) during the reporting period, ..." w:history="true" r:id="Rb78003237687425b">
              <w:r>
                <w:rPr>
                  <w:rStyle w:val="Hyperlink"/>
                  <w:b/>
                </w:rPr>
                <w:t xml:space="preserve">placement</w:t>
              </w:r>
            </w:hyperlink>
            <w:r>
              <w:rPr>
                <w:rStyle w:val="row-content"/>
              </w:rPr>
              <w:t xml:space="preserve">).</w:t>
            </w:r>
          </w:p>
          <w:p>
            <w:r>
              <w:rPr>
                <w:rStyle w:val="row-content"/>
              </w:rPr>
              <w:t xml:space="preserve">The birth mother is classified as married if she was legally married (regardless of whether she is married to the birth father) at the time of the child’s birth. In situations where the birth mother’s legal marital partner died before the birth (i.e., during the pregnancy), the birth mother is still classified as ‘married’.</w:t>
            </w:r>
          </w:p>
          <w:p>
            <w:r>
              <w:rPr>
                <w:rStyle w:val="row-content"/>
              </w:rPr>
              <w:t xml:space="preserve">The birth mother is classified as not married if she was not legally married at the time of the child’s birth (expect in circumstances where the birth mother’s legal marital partner died before the birth). This includes situations where the birth mother was living in a de facto relationship.</w:t>
            </w:r>
          </w:p>
          <w:p>
            <w:r>
              <w:br/>
            </w:r>
            <w:r>
              <w:br/>
            </w:r>
            <w:hyperlink w:history="true" r:id="Rd78cb2dc8b8f4231">
              <w:r>
                <w:rPr>
                  <w:rStyle w:val="Hyperlink"/>
                </w:rPr>
                <w:t xml:space="preserve">Adoptions DSS 2022-23</w:t>
              </w:r>
            </w:hyperlink>
          </w:p>
          <w:p>
            <w:pPr>
              <w:spacing w:before="0" w:after="0"/>
            </w:pPr>
            <w:r>
              <w:rPr>
                <w:rStyle w:val="row-content"/>
                <w:color w:val="244061"/>
              </w:rPr>
              <w:t xml:space="preserve">       </w:t>
            </w:r>
            <w:hyperlink w:history="true" r:id="R20ddd4eb40e04d60">
              <w:r>
                <w:rPr>
                  <w:rStyle w:val="Hyperlink"/>
                  <w:color w:val="244061"/>
                </w:rPr>
                <w:t xml:space="preserve">Children and Families</w:t>
              </w:r>
            </w:hyperlink>
            <w:r>
              <w:rPr>
                <w:rStyle w:val="row-content"/>
                <w:color w:val="244061"/>
              </w:rPr>
              <w:t xml:space="preserve">, Standard 04/04/2024</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Conditional on adoption type being a </w:t>
            </w:r>
            <w:hyperlink w:tooltip="An adoption of a child/children born or permanently residing in Australia before the adoption who are legally able to be placed for adoption but who generally have had no previous contact or relationship with the adoptive parent(s)." w:history="true" r:id="R92561f64c4da4fae">
              <w:r>
                <w:rPr>
                  <w:rStyle w:val="Hyperlink"/>
                  <w:b/>
                </w:rPr>
                <w:t xml:space="preserve">local adoption</w:t>
              </w:r>
            </w:hyperlink>
            <w:r>
              <w:rPr>
                <w:rStyle w:val="row-content"/>
              </w:rPr>
              <w:t xml:space="preserve">.</w:t>
            </w:r>
          </w:p>
          <w:p>
            <w:r>
              <w:br/>
            </w:r>
            <w:r>
              <w:rPr>
                <w:rStyle w:val="row-content"/>
                <w:b/>
                <w:i/>
              </w:rPr>
              <w:t xml:space="preserve">DSS specific information: </w:t>
            </w:r>
          </w:p>
          <w:p>
            <w:r>
              <w:rPr>
                <w:rStyle w:val="row-content"/>
              </w:rPr>
              <w:t xml:space="preserve">The marital status is measured at the time of the child’s birth (rather than at the time of </w:t>
            </w:r>
            <w:hyperlink w:tooltip="The act of placing a child or children with their adoptive family (that is, for intercountry adoption, the child enters Australia; for local adoption, the child is taken into the care of the prospective adoptive parent(s)) during the reporting period, ..." w:history="true" r:id="Re0566d3550f94519">
              <w:r>
                <w:rPr>
                  <w:rStyle w:val="Hyperlink"/>
                  <w:b/>
                </w:rPr>
                <w:t xml:space="preserve">placement</w:t>
              </w:r>
            </w:hyperlink>
            <w:r>
              <w:rPr>
                <w:rStyle w:val="row-content"/>
              </w:rPr>
              <w:t xml:space="preserve">).</w:t>
            </w:r>
          </w:p>
          <w:p>
            <w:r>
              <w:rPr>
                <w:rStyle w:val="row-content"/>
              </w:rPr>
              <w:t xml:space="preserve">The birth mother is classified as married if she was legally married (regardless of whether she is married to the birth father) at the time of the child’s birth. In situations where the birth mother’s legal marital partner died before the birth (i.e., during the pregnancy), the birth mother is still classified as ‘married’.</w:t>
            </w:r>
          </w:p>
          <w:p>
            <w:r>
              <w:rPr>
                <w:rStyle w:val="row-content"/>
              </w:rPr>
              <w:t xml:space="preserve">The birth mother is classified as not married if she was not legally married at the time of the child’s birth (expect in circumstances where the birth mother’s legal marital partner died before the birth). This includes situations where the birth mother was living in a de facto relationship.</w:t>
            </w:r>
          </w:p>
          <w:p>
            <w:r>
              <w:br/>
            </w:r>
            <w:r>
              <w:br/>
            </w:r>
          </w:p>
        </w:tc>
      </w:tr>
    </w:tbl>
    <w:p/>
    <w:tbl>
      <w:tblPr>
        <w:tblStyle w:val="TableGrid"/>
        <w:tblW w:w="0" w:type="auto"/>
      </w:tblPr>
    </w:tbl>
    <w:p>
      <w:r>
        <w:br/>
      </w:r>
    </w:p>
    <w:sectPr>
      <w:footerReference xmlns:r="http://schemas.openxmlformats.org/officeDocument/2006/relationships" w:type="default" r:id="Rf8b6951c0fe6475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653196</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aca7031f6ef428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8b6951c0fe64759" /><Relationship Type="http://schemas.openxmlformats.org/officeDocument/2006/relationships/header" Target="/word/header1.xml" Id="R6ca4e2930ca54254" /><Relationship Type="http://schemas.openxmlformats.org/officeDocument/2006/relationships/settings" Target="/word/settings.xml" Id="R38f56837e3964110" /><Relationship Type="http://schemas.openxmlformats.org/officeDocument/2006/relationships/styles" Target="/word/styles.xml" Id="Rf6433f60ca9243dd" /><Relationship Type="http://schemas.openxmlformats.org/officeDocument/2006/relationships/hyperlink" Target="https://meteor.aihw.gov.au/RegistrationAuthority/17" TargetMode="External" Id="R92713eb0b27643ca" /><Relationship Type="http://schemas.openxmlformats.org/officeDocument/2006/relationships/hyperlink" Target="https://meteor.aihw.gov.au/content/468502" TargetMode="External" Id="Rc14158e50cf74fd0" /><Relationship Type="http://schemas.openxmlformats.org/officeDocument/2006/relationships/hyperlink" Target="https://meteor.aihw.gov.au/content/653200" TargetMode="External" Id="R5961dbb089a64161" /><Relationship Type="http://schemas.openxmlformats.org/officeDocument/2006/relationships/hyperlink" Target="https://meteor.aihw.gov.au/content/246013" TargetMode="External" Id="Rad3734bfff9c478a" /><Relationship Type="http://schemas.openxmlformats.org/officeDocument/2006/relationships/hyperlink" Target="https://meteor.aihw.gov.au/content/246013" TargetMode="External" Id="R5e0e133ee7dc4078" /><Relationship Type="http://schemas.openxmlformats.org/officeDocument/2006/relationships/hyperlink" Target="https://meteor.aihw.gov.au/content/650865" TargetMode="External" Id="R69efb6acb38a4662" /><Relationship Type="http://schemas.openxmlformats.org/officeDocument/2006/relationships/hyperlink" Target="https://meteor.aihw.gov.au/RegistrationAuthority/17" TargetMode="External" Id="R4198c457424c4b60" /><Relationship Type="http://schemas.openxmlformats.org/officeDocument/2006/relationships/hyperlink" Target="https://meteor.aihw.gov.au/content/687752" TargetMode="External" Id="R3fd9786462c244bb" /><Relationship Type="http://schemas.openxmlformats.org/officeDocument/2006/relationships/hyperlink" Target="https://meteor.aihw.gov.au/RegistrationAuthority/17" TargetMode="External" Id="R89b9388893584bca" /><Relationship Type="http://schemas.openxmlformats.org/officeDocument/2006/relationships/hyperlink" Target="https://meteor.aihw.gov.au/content/700748" TargetMode="External" Id="R1f99daee33964fa9" /><Relationship Type="http://schemas.openxmlformats.org/officeDocument/2006/relationships/hyperlink" Target="https://meteor.aihw.gov.au/RegistrationAuthority/17" TargetMode="External" Id="Ra0de5367c8164220" /><Relationship Type="http://schemas.openxmlformats.org/officeDocument/2006/relationships/hyperlink" Target="https://meteor.aihw.gov.au/content/722241" TargetMode="External" Id="R4ab44cc772dd4e42" /><Relationship Type="http://schemas.openxmlformats.org/officeDocument/2006/relationships/hyperlink" Target="https://meteor.aihw.gov.au/RegistrationAuthority/17" TargetMode="External" Id="R6e2d24ec5b4a448c" /><Relationship Type="http://schemas.openxmlformats.org/officeDocument/2006/relationships/hyperlink" Target="https://meteor.aihw.gov.au/content/729909" TargetMode="External" Id="Rf81e011e31f9450d" /><Relationship Type="http://schemas.openxmlformats.org/officeDocument/2006/relationships/hyperlink" Target="https://meteor.aihw.gov.au/RegistrationAuthority/17" TargetMode="External" Id="R8255059261444076" /><Relationship Type="http://schemas.openxmlformats.org/officeDocument/2006/relationships/hyperlink" Target="https://meteor.aihw.gov.au/content/749045" TargetMode="External" Id="R7a5f3ae1c6c84bd4" /><Relationship Type="http://schemas.openxmlformats.org/officeDocument/2006/relationships/hyperlink" Target="https://meteor.aihw.gov.au/RegistrationAuthority/17" TargetMode="External" Id="R9c4450ef1b564813" /><Relationship Type="http://schemas.openxmlformats.org/officeDocument/2006/relationships/hyperlink" Target="https://meteor.aihw.gov.au/content/749062" TargetMode="External" Id="R164d21cf22ba4a86" /><Relationship Type="http://schemas.openxmlformats.org/officeDocument/2006/relationships/hyperlink" Target="https://meteor.aihw.gov.au/content/749066" TargetMode="External" Id="Rb04d484454f74c2e" /><Relationship Type="http://schemas.openxmlformats.org/officeDocument/2006/relationships/hyperlink" Target="https://meteor.aihw.gov.au/content/766551" TargetMode="External" Id="R238e53f3675c450f" /><Relationship Type="http://schemas.openxmlformats.org/officeDocument/2006/relationships/hyperlink" Target="https://meteor.aihw.gov.au/RegistrationAuthority/17" TargetMode="External" Id="R84caafc2450440f2" /><Relationship Type="http://schemas.openxmlformats.org/officeDocument/2006/relationships/hyperlink" Target="https://meteor.aihw.gov.au/content/749062" TargetMode="External" Id="R75cb2684cb834ff7" /><Relationship Type="http://schemas.openxmlformats.org/officeDocument/2006/relationships/hyperlink" Target="https://meteor.aihw.gov.au/content/749066" TargetMode="External" Id="Rb78003237687425b" /><Relationship Type="http://schemas.openxmlformats.org/officeDocument/2006/relationships/hyperlink" Target="https://meteor.aihw.gov.au/content/784744" TargetMode="External" Id="Rd78cb2dc8b8f4231" /><Relationship Type="http://schemas.openxmlformats.org/officeDocument/2006/relationships/hyperlink" Target="https://meteor.aihw.gov.au/RegistrationAuthority/17" TargetMode="External" Id="R20ddd4eb40e04d60" /><Relationship Type="http://schemas.openxmlformats.org/officeDocument/2006/relationships/hyperlink" Target="https://meteor.aihw.gov.au/content/749062" TargetMode="External" Id="R92561f64c4da4fae" /><Relationship Type="http://schemas.openxmlformats.org/officeDocument/2006/relationships/hyperlink" Target="https://meteor.aihw.gov.au/content/749066" TargetMode="External" Id="Re0566d3550f94519" /></Relationships>
</file>

<file path=word/_rels/header1.xml.rels>&#65279;<?xml version="1.0" encoding="utf-8"?><Relationships xmlns="http://schemas.openxmlformats.org/package/2006/relationships"><Relationship Type="http://schemas.openxmlformats.org/officeDocument/2006/relationships/image" Target="/media/image.png" Id="R3aca7031f6ef428d" /></Relationships>
</file>