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1d4f03b834825" /></Relationships>
</file>

<file path=word/document.xml><?xml version="1.0" encoding="utf-8"?>
<w:document xmlns:r="http://schemas.openxmlformats.org/officeDocument/2006/relationships" xmlns:w="http://schemas.openxmlformats.org/wordprocessingml/2006/main">
  <w:body>
    <w:p>
      <w:pPr>
        <w:pStyle w:val="Title"/>
      </w:pPr>
      <w:r>
        <w:t>Household—rent frequency,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frequency,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rent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decc1f6e1436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household for occupancy of a principal residence,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b4cd4613b142d2">
              <w:r>
                <w:rPr>
                  <w:rStyle w:val="Hyperlink"/>
                </w:rPr>
                <w:t xml:space="preserve">Household—rent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d9a781756642da">
              <w:r>
                <w:rPr>
                  <w:rStyle w:val="Hyperlink"/>
                </w:rPr>
                <w:t xml:space="preserve">Rent frequency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12W</w:t>
            </w:r>
          </w:p>
        </w:tc>
        <w:tc>
          <w:tcPr>
            <w:tcBorders>
              <w:top w:val="none" w:color="000000" w:sz="0"/>
              <w:left w:val="none" w:color="000000" w:sz="0"/>
              <w:bottom w:val="none" w:color="000000" w:sz="0"/>
              <w:right w:val="none" w:color="000000" w:sz="0"/>
            </w:tcBorders>
            <w:vAlign w:val="top"/>
          </w:tcPr>
          <w:p>
            <w:r>
              <w:t xml:space="preserve">Twelve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1WE</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2MT</w:t>
            </w:r>
          </w:p>
        </w:tc>
        <w:tc>
          <w:tcPr>
            <w:tcBorders>
              <w:top w:val="none" w:color="000000" w:sz="0"/>
              <w:left w:val="none" w:color="000000" w:sz="0"/>
              <w:bottom w:val="none" w:color="000000" w:sz="0"/>
              <w:right w:val="none" w:color="000000" w:sz="0"/>
            </w:tcBorders>
            <w:vAlign w:val="top"/>
          </w:tcPr>
          <w:p>
            <w:r>
              <w:t xml:space="preserve">2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2WE</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3MT</w:t>
            </w:r>
          </w:p>
        </w:tc>
        <w:tc>
          <w:tcPr>
            <w:tcBorders>
              <w:top w:val="none" w:color="000000" w:sz="0"/>
              <w:left w:val="none" w:color="000000" w:sz="0"/>
              <w:bottom w:val="none" w:color="000000" w:sz="0"/>
              <w:right w:val="none" w:color="000000" w:sz="0"/>
            </w:tcBorders>
            <w:vAlign w:val="top"/>
          </w:tcPr>
          <w:p>
            <w:r>
              <w:t xml:space="preserve">3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4WE</w:t>
            </w:r>
          </w:p>
        </w:tc>
        <w:tc>
          <w:tcPr>
            <w:tcBorders>
              <w:top w:val="none" w:color="000000" w:sz="0"/>
              <w:left w:val="none" w:color="000000" w:sz="0"/>
              <w:bottom w:val="none" w:color="000000" w:sz="0"/>
              <w:right w:val="none" w:color="000000" w:sz="0"/>
            </w:tcBorders>
            <w:vAlign w:val="top"/>
          </w:tcPr>
          <w:p>
            <w:r>
              <w:t xml:space="preserve">Four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6MT</w:t>
            </w:r>
          </w:p>
        </w:tc>
        <w:tc>
          <w:tcPr>
            <w:tcBorders>
              <w:top w:val="none" w:color="000000" w:sz="0"/>
              <w:left w:val="none" w:color="000000" w:sz="0"/>
              <w:bottom w:val="none" w:color="000000" w:sz="0"/>
              <w:right w:val="none" w:color="000000" w:sz="0"/>
            </w:tcBorders>
            <w:vAlign w:val="top"/>
          </w:tcPr>
          <w:p>
            <w:r>
              <w:t xml:space="preserve">6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ANN</w:t>
            </w:r>
          </w:p>
        </w:tc>
        <w:tc>
          <w:tcPr>
            <w:tcBorders>
              <w:top w:val="none" w:color="000000" w:sz="0"/>
              <w:left w:val="none" w:color="000000" w:sz="0"/>
              <w:bottom w:val="none" w:color="000000" w:sz="0"/>
              <w:right w:val="none" w:color="000000" w:sz="0"/>
            </w:tcBorders>
            <w:vAlign w:val="top"/>
          </w:tcPr>
          <w:p>
            <w: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DLY</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HMT</w:t>
            </w:r>
          </w:p>
        </w:tc>
        <w:tc>
          <w:tcPr>
            <w:tcBorders>
              <w:top w:val="none" w:color="000000" w:sz="0"/>
              <w:left w:val="none" w:color="000000" w:sz="0"/>
              <w:bottom w:val="none" w:color="000000" w:sz="0"/>
              <w:right w:val="none" w:color="000000" w:sz="0"/>
            </w:tcBorders>
            <w:vAlign w:val="top"/>
          </w:tcPr>
          <w:p>
            <w:r>
              <w:t xml:space="preserve">Half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MTH</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4f6d04814614f3c">
              <w:r>
                <w:rPr>
                  <w:rStyle w:val="Hyperlink"/>
                </w:rPr>
                <w:t xml:space="preserve">Household—weekly rent paid, total Australian currency N[NNNNN].NN</w:t>
              </w:r>
            </w:hyperlink>
          </w:p>
          <w:p>
            <w:pPr>
              <w:pStyle w:val="registration-status"/>
              <w:spacing w:before="0" w:after="0"/>
            </w:pPr>
            <w:hyperlink w:history="true" r:id="Rafba66a7c652486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7fc0c2bbc84905">
              <w:r>
                <w:rPr>
                  <w:rStyle w:val="Hyperlink"/>
                </w:rPr>
                <w:t xml:space="preserve">Accommodation Cluster</w:t>
              </w:r>
            </w:hyperlink>
          </w:p>
          <w:p>
            <w:pPr>
              <w:pStyle w:val="registration-status"/>
              <w:spacing w:before="0" w:after="0"/>
            </w:pPr>
            <w:hyperlink w:history="true" r:id="Rbb8abe1dd51242f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household renting.</w:t>
            </w:r>
          </w:p>
          <w:p>
            <w:r>
              <w:br/>
            </w:r>
            <w:r>
              <w:rPr>
                <w:rStyle w:val="row-content"/>
                <w:b/>
                <w:i/>
              </w:rPr>
              <w:t xml:space="preserve">DSS specific information: </w:t>
            </w:r>
          </w:p>
          <w:p>
            <w:r>
              <w:rPr>
                <w:rStyle w:val="row-content"/>
              </w:rPr>
              <w:t xml:space="preserve">Household rent frequency refers to the variable HH_RENT_FREQ_CODE in the PIA research data set.</w:t>
            </w:r>
          </w:p>
          <w:p>
            <w:r>
              <w:br/>
            </w:r>
            <w:r>
              <w:br/>
            </w:r>
          </w:p>
        </w:tc>
      </w:tr>
    </w:tbl>
    <w:p/>
    <w:tbl>
      <w:tblPr>
        <w:tblStyle w:val="TableGrid"/>
        <w:tblW w:w="0" w:type="auto"/>
      </w:tblPr>
    </w:tbl>
    <w:p>
      <w:r>
        <w:br/>
      </w:r>
    </w:p>
    <w:sectPr>
      <w:footerReference xmlns:r="http://schemas.openxmlformats.org/officeDocument/2006/relationships" w:type="default" r:id="Reefc1b8aad96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647195</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92698d14f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c1b8aad96428f" /><Relationship Type="http://schemas.openxmlformats.org/officeDocument/2006/relationships/header" Target="/word/header1.xml" Id="R01882b92dfc5432b" /><Relationship Type="http://schemas.openxmlformats.org/officeDocument/2006/relationships/settings" Target="/word/settings.xml" Id="R85c5e3d19b1f496c" /><Relationship Type="http://schemas.openxmlformats.org/officeDocument/2006/relationships/styles" Target="/word/styles.xml" Id="Rf4e5b0b8952045aa" /><Relationship Type="http://schemas.openxmlformats.org/officeDocument/2006/relationships/hyperlink" Target="https://meteor.aihw.gov.au/RegistrationAuthority/7" TargetMode="External" Id="Rb97decc1f6e14368" /><Relationship Type="http://schemas.openxmlformats.org/officeDocument/2006/relationships/hyperlink" Target="https://meteor.aihw.gov.au/content/650942" TargetMode="External" Id="Rd2b4cd4613b142d2" /><Relationship Type="http://schemas.openxmlformats.org/officeDocument/2006/relationships/hyperlink" Target="https://meteor.aihw.gov.au/content/647890" TargetMode="External" Id="R62d9a781756642da" /><Relationship Type="http://schemas.openxmlformats.org/officeDocument/2006/relationships/hyperlink" Target="https://meteor.aihw.gov.au/content/653397" TargetMode="External" Id="Rb4f6d04814614f3c" /><Relationship Type="http://schemas.openxmlformats.org/officeDocument/2006/relationships/hyperlink" Target="https://meteor.aihw.gov.au/RegistrationAuthority/7" TargetMode="External" Id="Rafba66a7c6524869" /><Relationship Type="http://schemas.openxmlformats.org/officeDocument/2006/relationships/hyperlink" Target="https://meteor.aihw.gov.au/content/650528" TargetMode="External" Id="Raa7fc0c2bbc84905" /><Relationship Type="http://schemas.openxmlformats.org/officeDocument/2006/relationships/hyperlink" Target="https://meteor.aihw.gov.au/RegistrationAuthority/7" TargetMode="External" Id="Rbb8abe1dd51242fd" /></Relationships>
</file>

<file path=word/_rels/header1.xml.rels>&#65279;<?xml version="1.0" encoding="utf-8"?><Relationships xmlns="http://schemas.openxmlformats.org/package/2006/relationships"><Relationship Type="http://schemas.openxmlformats.org/officeDocument/2006/relationships/image" Target="/media/image.png" Id="R02292698d14f4594" /></Relationships>
</file>