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271c1a28184dcc" /></Relationships>
</file>

<file path=word/document.xml><?xml version="1.0" encoding="utf-8"?>
<w:document xmlns:r="http://schemas.openxmlformats.org/officeDocument/2006/relationships" xmlns:w="http://schemas.openxmlformats.org/wordprocessingml/2006/main">
  <w:body>
    <w:p>
      <w:pPr>
        <w:pStyle w:val="Title"/>
      </w:pPr>
      <w:r>
        <w:t>Transgender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62c7e870347cb">
              <w:r>
                <w:rPr>
                  <w:rStyle w:val="Hyperlink"/>
                  <w:color w:val="244061"/>
                </w:rPr>
                <w:t xml:space="preserve">Health</w:t>
              </w:r>
            </w:hyperlink>
            <w:r>
              <w:rPr>
                <w:rStyle w:val="row-content"/>
                <w:color w:val="244061"/>
              </w:rPr>
              <w:t xml:space="preserve">, Standard 23/08/2018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general term for a person whose gender identity is different to their sex at birth. A trans person may take steps to live in their nominated sex with or without health intervention(s).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sex may change during their lifetime as a result of surgical procedures known alternatively as sex change, gender reassignment, transsexual surgery, transgender reassignment or sexual reassignment. Throughout this process, which may be over a considerable period of time, sex could be recorded as either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56a56f7f37954933">
              <w:r>
                <w:rPr>
                  <w:rStyle w:val="Hyperlink"/>
                </w:rPr>
                <w:t xml:space="preserve">Standard for Sex and Gender Variables </w:t>
              </w:r>
            </w:hyperlink>
            <w:r>
              <w:rPr>
                <w:rStyle w:val="row-content-rich-text"/>
              </w:rPr>
              <w:t xml:space="preserve">(Cat. no. 1200.0.55.012). Viewed 26 July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4b8fd34db541fa">
              <w:r>
                <w:rPr>
                  <w:rStyle w:val="Hyperlink"/>
                </w:rPr>
                <w:t xml:space="preserve">Transgender</w:t>
              </w:r>
            </w:hyperlink>
          </w:p>
          <w:p>
            <w:pPr>
              <w:spacing w:before="0" w:after="0"/>
            </w:pPr>
            <w:r>
              <w:rPr>
                <w:rStyle w:val="row-content"/>
                <w:color w:val="244061"/>
              </w:rPr>
              <w:t xml:space="preserve">       </w:t>
            </w:r>
            <w:hyperlink w:history="true" r:id="R0bcfa2a2fcc44a3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e3e74497ca04b7c">
              <w:r>
                <w:rPr>
                  <w:rStyle w:val="Hyperlink"/>
                  <w:color w:val="244061"/>
                </w:rPr>
                <w:t xml:space="preserve">Health</w:t>
              </w:r>
            </w:hyperlink>
            <w:r>
              <w:rPr>
                <w:rStyle w:val="row-content"/>
                <w:color w:val="244061"/>
              </w:rPr>
              <w:t xml:space="preserve">, Superseded 23/08/2018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a96f035322d4964">
              <w:r>
                <w:rPr>
                  <w:rStyle w:val="Hyperlink"/>
                </w:rPr>
                <w:t xml:space="preserve">Person—transgender indicator </w:t>
              </w:r>
            </w:hyperlink>
          </w:p>
          <w:p>
            <w:pPr>
              <w:spacing w:before="0" w:after="0"/>
            </w:pPr>
            <w:r>
              <w:rPr>
                <w:rStyle w:val="row-content"/>
                <w:color w:val="244061"/>
              </w:rPr>
              <w:t xml:space="preserve">       </w:t>
            </w:r>
            <w:hyperlink w:history="true" r:id="Rc8a83032f829468c">
              <w:r>
                <w:rPr>
                  <w:rStyle w:val="Hyperlink"/>
                  <w:color w:val="244061"/>
                </w:rPr>
                <w:t xml:space="preserve">Health</w:t>
              </w:r>
            </w:hyperlink>
            <w:r>
              <w:rPr>
                <w:rStyle w:val="row-content"/>
                <w:color w:val="244061"/>
              </w:rPr>
              <w:t xml:space="preserve">, Qualified 06/07/2023</w:t>
            </w:r>
          </w:p>
          <w:p>
            <w:r>
              <w:br/>
            </w:r>
            <w:hyperlink w:history="true" r:id="R43bdadff99074d22">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ab3170b3a4344f3a">
              <w:r>
                <w:rPr>
                  <w:rStyle w:val="Hyperlink"/>
                  <w:color w:val="244061"/>
                </w:rPr>
                <w:t xml:space="preserve">Health</w:t>
              </w:r>
            </w:hyperlink>
            <w:r>
              <w:rPr>
                <w:rStyle w:val="row-content"/>
                <w:color w:val="244061"/>
              </w:rPr>
              <w:t xml:space="preserve">, Qualified 06/07/2023</w:t>
            </w:r>
          </w:p>
          <w:p>
            <w:r>
              <w:br/>
            </w:r>
            <w:hyperlink w:history="true" r:id="Re71b46301bc14474">
              <w:r>
                <w:rPr>
                  <w:rStyle w:val="Hyperlink"/>
                </w:rPr>
                <w:t xml:space="preserve">Prisoner health NBEDS 2018</w:t>
              </w:r>
            </w:hyperlink>
          </w:p>
          <w:p>
            <w:pPr>
              <w:spacing w:before="0" w:after="0"/>
            </w:pPr>
            <w:r>
              <w:rPr>
                <w:rStyle w:val="row-content"/>
                <w:color w:val="244061"/>
              </w:rPr>
              <w:t xml:space="preserve">       </w:t>
            </w:r>
            <w:hyperlink w:history="true" r:id="Rc9bf2ab889294404">
              <w:r>
                <w:rPr>
                  <w:rStyle w:val="Hyperlink"/>
                  <w:color w:val="244061"/>
                </w:rPr>
                <w:t xml:space="preserve">Health</w:t>
              </w:r>
            </w:hyperlink>
            <w:r>
              <w:rPr>
                <w:rStyle w:val="row-content"/>
                <w:color w:val="244061"/>
              </w:rPr>
              <w:t xml:space="preserve">, Qualified 06/07/2023</w:t>
            </w:r>
          </w:p>
          <w:p>
            <w:r>
              <w:br/>
            </w:r>
            <w:hyperlink w:history="true" r:id="Rdcf78df011914143">
              <w:r>
                <w:rPr>
                  <w:rStyle w:val="Hyperlink"/>
                </w:rPr>
                <w:t xml:space="preserve">Prisoner health NBEDS 2022</w:t>
              </w:r>
            </w:hyperlink>
          </w:p>
          <w:p>
            <w:pPr>
              <w:spacing w:before="0" w:after="0"/>
            </w:pPr>
            <w:r>
              <w:rPr>
                <w:rStyle w:val="row-content"/>
                <w:color w:val="244061"/>
              </w:rPr>
              <w:t xml:space="preserve">       </w:t>
            </w:r>
            <w:hyperlink w:history="true" r:id="Rd79bfee314f84b44">
              <w:r>
                <w:rPr>
                  <w:rStyle w:val="Hyperlink"/>
                  <w:color w:val="244061"/>
                </w:rPr>
                <w:t xml:space="preserve">Health</w:t>
              </w:r>
            </w:hyperlink>
            <w:r>
              <w:rPr>
                <w:rStyle w:val="row-content"/>
                <w:color w:val="244061"/>
              </w:rPr>
              <w:t xml:space="preserve">, Qualified 06/07/2023</w:t>
            </w:r>
          </w:p>
          <w:p>
            <w:r>
              <w:br/>
            </w:r>
            <w:hyperlink w:history="true" r:id="Rd3c5db9665484861">
              <w:r>
                <w:rPr>
                  <w:rStyle w:val="Hyperlink"/>
                </w:rPr>
                <w:t xml:space="preserve">Transgender indicator</w:t>
              </w:r>
            </w:hyperlink>
          </w:p>
          <w:p>
            <w:pPr>
              <w:spacing w:before="0" w:after="0"/>
            </w:pPr>
            <w:r>
              <w:rPr>
                <w:rStyle w:val="row-content"/>
                <w:color w:val="244061"/>
              </w:rPr>
              <w:t xml:space="preserve">       </w:t>
            </w:r>
            <w:hyperlink w:history="true" r:id="R65a35520949f4b06">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7f2fdbd21db1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645820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4b2c302b441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2fdbd21db14c25" /><Relationship Type="http://schemas.openxmlformats.org/officeDocument/2006/relationships/header" Target="/word/header1.xml" Id="R0da30f354cc04a47" /><Relationship Type="http://schemas.openxmlformats.org/officeDocument/2006/relationships/settings" Target="/word/settings.xml" Id="R44e2c307349a415c" /><Relationship Type="http://schemas.openxmlformats.org/officeDocument/2006/relationships/styles" Target="/word/styles.xml" Id="Rac2c73df687a400c" /><Relationship Type="http://schemas.openxmlformats.org/officeDocument/2006/relationships/hyperlink" Target="https://meteor.aihw.gov.au/RegistrationAuthority/12" TargetMode="External" Id="R63662c7e870347cb" /><Relationship Type="http://schemas.openxmlformats.org/officeDocument/2006/relationships/hyperlink" Target="http://abs.gov.au/ausstats/abs@.nsf/latestProducts/1200.0.55.012Media%20Release12016" TargetMode="External" Id="R56a56f7f37954933" /><Relationship Type="http://schemas.openxmlformats.org/officeDocument/2006/relationships/hyperlink" Target="https://meteor.aihw.gov.au/content/398610" TargetMode="External" Id="R304b8fd34db541fa" /><Relationship Type="http://schemas.openxmlformats.org/officeDocument/2006/relationships/hyperlink" Target="https://meteor.aihw.gov.au/RegistrationAuthority/1" TargetMode="External" Id="R0bcfa2a2fcc44a3d" /><Relationship Type="http://schemas.openxmlformats.org/officeDocument/2006/relationships/hyperlink" Target="https://meteor.aihw.gov.au/RegistrationAuthority/12" TargetMode="External" Id="R7e3e74497ca04b7c" /><Relationship Type="http://schemas.openxmlformats.org/officeDocument/2006/relationships/hyperlink" Target="https://meteor.aihw.gov.au/content/704415" TargetMode="External" Id="Rea96f035322d4964" /><Relationship Type="http://schemas.openxmlformats.org/officeDocument/2006/relationships/hyperlink" Target="https://meteor.aihw.gov.au/RegistrationAuthority/12" TargetMode="External" Id="Rc8a83032f829468c" /><Relationship Type="http://schemas.openxmlformats.org/officeDocument/2006/relationships/hyperlink" Target="https://meteor.aihw.gov.au/content/704413" TargetMode="External" Id="R43bdadff99074d22" /><Relationship Type="http://schemas.openxmlformats.org/officeDocument/2006/relationships/hyperlink" Target="https://meteor.aihw.gov.au/RegistrationAuthority/12" TargetMode="External" Id="Rab3170b3a4344f3a" /><Relationship Type="http://schemas.openxmlformats.org/officeDocument/2006/relationships/hyperlink" Target="https://meteor.aihw.gov.au/content/698664" TargetMode="External" Id="Re71b46301bc14474" /><Relationship Type="http://schemas.openxmlformats.org/officeDocument/2006/relationships/hyperlink" Target="https://meteor.aihw.gov.au/RegistrationAuthority/12" TargetMode="External" Id="Rc9bf2ab889294404" /><Relationship Type="http://schemas.openxmlformats.org/officeDocument/2006/relationships/hyperlink" Target="https://meteor.aihw.gov.au/content/773317" TargetMode="External" Id="Rdcf78df011914143" /><Relationship Type="http://schemas.openxmlformats.org/officeDocument/2006/relationships/hyperlink" Target="https://meteor.aihw.gov.au/RegistrationAuthority/12" TargetMode="External" Id="Rd79bfee314f84b44" /><Relationship Type="http://schemas.openxmlformats.org/officeDocument/2006/relationships/hyperlink" Target="https://meteor.aihw.gov.au/content/704417" TargetMode="External" Id="Rd3c5db9665484861" /><Relationship Type="http://schemas.openxmlformats.org/officeDocument/2006/relationships/hyperlink" Target="https://meteor.aihw.gov.au/RegistrationAuthority/12" TargetMode="External" Id="R65a35520949f4b06" /></Relationships>
</file>

<file path=word/_rels/header1.xml.rels>&#65279;<?xml version="1.0" encoding="utf-8"?><Relationships xmlns="http://schemas.openxmlformats.org/package/2006/relationships"><Relationship Type="http://schemas.openxmlformats.org/officeDocument/2006/relationships/image" Target="/media/image.png" Id="R2e94b2c302b44101" /></Relationships>
</file>