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7569950c87451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056577a89549b1">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a9c20157c041ea">
              <w:r>
                <w:rPr>
                  <w:rStyle w:val="Hyperlink"/>
                </w:rPr>
                <w:t xml:space="preserve">National Indigenous Reform Agreement (2017)</w:t>
              </w:r>
            </w:hyperlink>
          </w:p>
          <w:p>
            <w:pPr>
              <w:spacing w:before="0" w:after="0"/>
            </w:pPr>
            <w:r>
              <w:rPr>
                <w:rStyle w:val="row-content"/>
                <w:color w:val="244061"/>
              </w:rPr>
              <w:t xml:space="preserve">       </w:t>
            </w:r>
            <w:hyperlink w:history="true" r:id="Rd59f82bfcaa54ae6">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78fad68b216481f">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b54e32baa5d0414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5e95b9331f5486f">
              <w:r>
                <w:rPr>
                  <w:rStyle w:val="Hyperlink"/>
                </w:rPr>
                <w:t xml:space="preserve">National Indigenous Reform Agreement: PI 04-Levels of risky alcohol consumption, 2015-16; Quality Statement</w:t>
              </w:r>
            </w:hyperlink>
          </w:p>
          <w:p>
            <w:pPr>
              <w:spacing w:before="0" w:after="0"/>
            </w:pPr>
            <w:r>
              <w:rPr>
                <w:rStyle w:val="row-content"/>
                <w:color w:val="244061"/>
              </w:rPr>
              <w:t xml:space="preserve">       </w:t>
            </w:r>
            <w:hyperlink w:history="true" r:id="R8ba4418afdb243be">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 100 persons (percentage), rate ratios, rate differences, relative standard errors and 95% confidence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hyperlink w:history="true" r:id="R0274d7dee7724280">
              <w:r>
                <w:rPr>
                  <w:rStyle w:val="Hyperlink"/>
                </w:rPr>
                <w:t xml:space="preserve">Age-standardised rate</w:t>
              </w:r>
            </w:hyperlink>
            <w:r>
              <w:rPr>
                <w:rStyle w:val="row-content-rich-text"/>
              </w:rPr>
              <w:t xml:space="preserve">: calculated using the direct method, with the Australian standard population as at 30 June 2001 as the standard. Ten-year age groups are used up to 55 years and over to be consistent with estimates published by the Australian Bureau of Statistics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assessed as having engaged in risky or high 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d7d02f149e445d2">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015045b9bdaf4fc8">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76e3135d7fb648ae">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05993a9906047c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7419ef474e914a8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8018554aeed642f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1b2d5e72d894932">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a0e6da1925547a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by alcohol risk level for Indigenous Australians (crude rates).</w:t>
            </w:r>
          </w:p>
          <w:p>
            <w:pPr/>
            <w:r>
              <w:rPr>
                <w:rStyle w:val="row-content-rich-text"/>
              </w:rPr>
              <w:t xml:space="preserve">National, state/territory, remoteness area: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66e0efd6063f4a4a">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9e84da569a094af5">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06a941e61bff4c3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data available are for the 2012–13 National Aboriginal and Torres Strait Islander Health Survey (NATSIHS) component of the AATSIHS for Indigenous data and the 2011–12 National Health Survey (NHS) component of the AHS for non-Indigenous data.</w:t>
            </w:r>
          </w:p>
          <w:p>
            <w:pPr>
              <w:spacing w:after="160"/>
            </w:pPr>
            <w:r>
              <w:rPr>
                <w:rStyle w:val="row-content-rich-text"/>
              </w:rPr>
              <w:t xml:space="preserve">Risky and high risk alcohol consumption based on estimated average daily consumption.</w:t>
            </w:r>
          </w:p>
          <w:p>
            <w:pPr>
              <w:spacing w:after="160"/>
            </w:pPr>
            <w:r>
              <w:rPr>
                <w:rStyle w:val="row-content-rich-text"/>
              </w:rPr>
              <w:t xml:space="preserve">This indicator meets two Council of Australian Governments (COAG) specific outcome areas: Indigenous people remain healthy and free of preventable disease, and Alcohol and other drug abuse among Indigenous people is overcome.</w:t>
            </w:r>
          </w:p>
          <w:p>
            <w:pPr>
              <w:spacing w:after="160"/>
            </w:pPr>
            <w:r>
              <w:rPr>
                <w:rStyle w:val="row-content-rich-text"/>
              </w:rPr>
              <w:t xml:space="preserve">At this stage, data are available for persons aged 15 years and over only. Data from the AATSIHS are available for very remote areas. The AHS does not cover very remote areas.</w:t>
            </w:r>
          </w:p>
          <w:p>
            <w:pPr>
              <w:spacing w:after="160"/>
            </w:pPr>
            <w:r>
              <w:rPr>
                <w:rStyle w:val="row-content-rich-text"/>
              </w:rPr>
              <w:t xml:space="preserve">Baseline year for National Indigenous Reform Agreement (NIRA) target (Close the life expectancy gap within a generation) is 2006 using the 3-year average of 2005–2007; baseline for this indicator is the financial year 2004–05; target year is 2031.</w:t>
            </w:r>
          </w:p>
          <w:p>
            <w:pPr>
              <w:spacing w:after="160"/>
            </w:pPr>
            <w:r>
              <w:rPr>
                <w:rStyle w:val="row-content-rich-text"/>
              </w:rPr>
              <w:t xml:space="preserve">Risky or high risk alcohol consumption is measured by the concept of ‘Lifetime risk of alcohol harm’ which is currently based on the 2009 National Health and Medical Research Council (NHMRC)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spacing w:after="160"/>
            </w:pPr>
            <w:r>
              <w:rPr>
                <w:rStyle w:val="row-content-rich-text"/>
              </w:rPr>
              <w:t xml:space="preserve">Data for risky/high risk alcohol consumption based on the 2009 NHMRC Guidelines are not comparable with data based on the 2001 NHMRC Guidelines.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bc2f73db4a41d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930287cd594dcc">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0502a53f40648d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d8c6ffa101405c">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2001. Australian alcohol guidelines: health risks and benefits. Canberra: NHMRC.</w:t>
            </w:r>
          </w:p>
          <w:p>
            <w:pPr/>
            <w:r>
              <w:rPr>
                <w:rStyle w:val="row-content-rich-text"/>
              </w:rPr>
              <w:t xml:space="preserve">NHMRC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352b1c229147b3">
              <w:r>
                <w:rPr>
                  <w:rStyle w:val="Hyperlink"/>
                </w:rPr>
                <w:t xml:space="preserve">National Indigenous Reform Agreement: PI 04—Levels of risky alcohol consumption, 2016</w:t>
              </w:r>
            </w:hyperlink>
          </w:p>
          <w:p>
            <w:pPr>
              <w:spacing w:before="0" w:after="0"/>
            </w:pPr>
            <w:r>
              <w:rPr>
                <w:rStyle w:val="row-content"/>
                <w:color w:val="244061"/>
              </w:rPr>
              <w:t xml:space="preserve">       </w:t>
            </w:r>
            <w:hyperlink w:history="true" r:id="R8c6d52f2689f4324">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dc6509b1b48244f0">
              <w:r>
                <w:rPr>
                  <w:rStyle w:val="Hyperlink"/>
                </w:rPr>
                <w:t xml:space="preserve">National Indigenous Reform Agreement: PI 04-Levels of risky alcohol consumption, 2018</w:t>
              </w:r>
            </w:hyperlink>
          </w:p>
          <w:p>
            <w:pPr>
              <w:spacing w:before="0" w:after="0"/>
            </w:pPr>
            <w:r>
              <w:rPr>
                <w:rStyle w:val="row-content"/>
                <w:color w:val="244061"/>
              </w:rPr>
              <w:t xml:space="preserve">       </w:t>
            </w:r>
            <w:hyperlink w:history="true" r:id="Re95111e878044220">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fd9a8c9fc5e64797">
              <w:r>
                <w:rPr>
                  <w:rStyle w:val="Hyperlink"/>
                </w:rPr>
                <w:t xml:space="preserve">National Healthcare Agreement: PI 05-Levels of risky alcohol consumption, 2015</w:t>
              </w:r>
            </w:hyperlink>
          </w:p>
          <w:p>
            <w:pPr>
              <w:spacing w:before="0" w:after="0"/>
            </w:pPr>
            <w:r>
              <w:rPr>
                <w:rStyle w:val="row-content"/>
                <w:color w:val="244061"/>
              </w:rPr>
              <w:t xml:space="preserve">       </w:t>
            </w:r>
            <w:hyperlink w:history="true" r:id="Rd4cea7863f7344a1">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466931673ce944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304994449741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6931673ce944aa" /><Relationship Type="http://schemas.openxmlformats.org/officeDocument/2006/relationships/header" Target="/word/header1.xml" Id="R021a333e16d74337" /><Relationship Type="http://schemas.openxmlformats.org/officeDocument/2006/relationships/settings" Target="/word/settings.xml" Id="R048feeea17374882" /><Relationship Type="http://schemas.openxmlformats.org/officeDocument/2006/relationships/styles" Target="/word/styles.xml" Id="Rd1c02f736ec943ba" /><Relationship Type="http://schemas.openxmlformats.org/officeDocument/2006/relationships/hyperlink" Target="https://meteor.aihw.gov.au/RegistrationAuthority/6" TargetMode="External" Id="R97056577a89549b1" /><Relationship Type="http://schemas.openxmlformats.org/officeDocument/2006/relationships/hyperlink" Target="https://meteor.aihw.gov.au/content/645344" TargetMode="External" Id="Rf6a9c20157c041ea" /><Relationship Type="http://schemas.openxmlformats.org/officeDocument/2006/relationships/hyperlink" Target="https://meteor.aihw.gov.au/RegistrationAuthority/6" TargetMode="External" Id="Rd59f82bfcaa54ae6" /><Relationship Type="http://schemas.openxmlformats.org/officeDocument/2006/relationships/hyperlink" Target="https://meteor.aihw.gov.au/content/396152" TargetMode="External" Id="R178fad68b216481f" /><Relationship Type="http://schemas.openxmlformats.org/officeDocument/2006/relationships/hyperlink" Target="https://meteor.aihw.gov.au/RegistrationAuthority/6" TargetMode="External" Id="Rb54e32baa5d04145" /><Relationship Type="http://schemas.openxmlformats.org/officeDocument/2006/relationships/hyperlink" Target="https://meteor.aihw.gov.au/content/664682" TargetMode="External" Id="Rc5e95b9331f5486f" /><Relationship Type="http://schemas.openxmlformats.org/officeDocument/2006/relationships/hyperlink" Target="https://meteor.aihw.gov.au/RegistrationAuthority/6" TargetMode="External" Id="R8ba4418afdb243be" /><Relationship Type="http://schemas.openxmlformats.org/officeDocument/2006/relationships/hyperlink" Target="https://meteor.aihw.gov.au/content/327276" TargetMode="External" Id="R0274d7dee7724280" /><Relationship Type="http://schemas.openxmlformats.org/officeDocument/2006/relationships/hyperlink" Target="https://meteor.aihw.gov.au/content/585479" TargetMode="External" Id="Rbd7d02f149e445d2" /><Relationship Type="http://schemas.openxmlformats.org/officeDocument/2006/relationships/hyperlink" Target="https://meteor.aihw.gov.au/content/585479" TargetMode="External" Id="R015045b9bdaf4fc8" /><Relationship Type="http://schemas.openxmlformats.org/officeDocument/2006/relationships/hyperlink" Target="https://meteor.aihw.gov.au/content/585479" TargetMode="External" Id="R76e3135d7fb648ae" /><Relationship Type="http://schemas.openxmlformats.org/officeDocument/2006/relationships/hyperlink" Target="https://meteor.aihw.gov.au/content/585489" TargetMode="External" Id="R705993a9906047c5" /><Relationship Type="http://schemas.openxmlformats.org/officeDocument/2006/relationships/hyperlink" Target="https://meteor.aihw.gov.au/content/585489" TargetMode="External" Id="R7419ef474e914a87" /><Relationship Type="http://schemas.openxmlformats.org/officeDocument/2006/relationships/hyperlink" Target="https://meteor.aihw.gov.au/content/585489" TargetMode="External" Id="R8018554aeed642fd" /><Relationship Type="http://schemas.openxmlformats.org/officeDocument/2006/relationships/hyperlink" Target="https://meteor.aihw.gov.au/content/585479" TargetMode="External" Id="R41b2d5e72d894932" /><Relationship Type="http://schemas.openxmlformats.org/officeDocument/2006/relationships/hyperlink" Target="https://meteor.aihw.gov.au/content/585489" TargetMode="External" Id="Rfa0e6da1925547a8" /><Relationship Type="http://schemas.openxmlformats.org/officeDocument/2006/relationships/hyperlink" Target="https://meteor.aihw.gov.au/content/585479" TargetMode="External" Id="R66e0efd6063f4a4a" /><Relationship Type="http://schemas.openxmlformats.org/officeDocument/2006/relationships/hyperlink" Target="https://meteor.aihw.gov.au/content/585479" TargetMode="External" Id="R9e84da569a094af5" /><Relationship Type="http://schemas.openxmlformats.org/officeDocument/2006/relationships/hyperlink" Target="https://meteor.aihw.gov.au/content/585489" TargetMode="External" Id="R06a941e61bff4c39" /><Relationship Type="http://schemas.openxmlformats.org/officeDocument/2006/relationships/hyperlink" Target="https://meteor.aihw.gov.au/content/410676" TargetMode="External" Id="Re2bc2f73db4a41d9" /><Relationship Type="http://schemas.openxmlformats.org/officeDocument/2006/relationships/hyperlink" Target="https://meteor.aihw.gov.au/content/585479" TargetMode="External" Id="Rd1930287cd594dcc" /><Relationship Type="http://schemas.openxmlformats.org/officeDocument/2006/relationships/hyperlink" Target="https://meteor.aihw.gov.au/content/585489" TargetMode="External" Id="R00502a53f40648d9" /><Relationship Type="http://schemas.openxmlformats.org/officeDocument/2006/relationships/hyperlink" Target="https://meteor.aihw.gov.au/content/410271" TargetMode="External" Id="R27d8c6ffa101405c" /><Relationship Type="http://schemas.openxmlformats.org/officeDocument/2006/relationships/hyperlink" Target="https://meteor.aihw.gov.au/content/611159" TargetMode="External" Id="R32352b1c229147b3" /><Relationship Type="http://schemas.openxmlformats.org/officeDocument/2006/relationships/hyperlink" Target="https://meteor.aihw.gov.au/RegistrationAuthority/6" TargetMode="External" Id="R8c6d52f2689f4324" /><Relationship Type="http://schemas.openxmlformats.org/officeDocument/2006/relationships/hyperlink" Target="https://meteor.aihw.gov.au/content/668670" TargetMode="External" Id="Rdc6509b1b48244f0" /><Relationship Type="http://schemas.openxmlformats.org/officeDocument/2006/relationships/hyperlink" Target="https://meteor.aihw.gov.au/RegistrationAuthority/6" TargetMode="External" Id="Re95111e878044220" /><Relationship Type="http://schemas.openxmlformats.org/officeDocument/2006/relationships/hyperlink" Target="https://meteor.aihw.gov.au/content/559058" TargetMode="External" Id="Rfd9a8c9fc5e64797" /><Relationship Type="http://schemas.openxmlformats.org/officeDocument/2006/relationships/hyperlink" Target="https://meteor.aihw.gov.au/RegistrationAuthority/12" TargetMode="External" Id="Rd4cea7863f7344a1" /></Relationships>
</file>

<file path=word/_rels/header1.xml.rels>&#65279;<?xml version="1.0" encoding="utf-8"?><Relationships xmlns="http://schemas.openxmlformats.org/package/2006/relationships"><Relationship Type="http://schemas.openxmlformats.org/officeDocument/2006/relationships/image" Target="/media/image.png" Id="R9b30499444974114" /></Relationships>
</file>