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0b109098744068" /></Relationships>
</file>

<file path=word/document.xml><?xml version="1.0" encoding="utf-8"?>
<w:document xmlns:r="http://schemas.openxmlformats.org/officeDocument/2006/relationships" xmlns:w="http://schemas.openxmlformats.org/wordprocessingml/2006/main">
  <w:body>
    <w:p>
      <w:pPr>
        <w:pStyle w:val="Title"/>
      </w:pPr>
      <w:r>
        <w:t>State or territory health authority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health authority data element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b679b953371c4ba5">
                    <w:r>
                      <w:rPr>
                        <w:rStyle w:val="Hyperlink"/>
                      </w:rPr>
                      <w:t xml:space="preserve">Full-time equivalent staffing data element cluster</w:t>
                    </w:r>
                  </w:hyperlink>
                </w:p>
              </w:tc>
              <w:tc>
                <w:tcPr>
                  <w:vAlign w:val="top"/>
                </w:tcPr>
                <w:p>
                  <w:r>
                    <w:t xml:space="preserve">616025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7a2daf4d5882454c">
                    <w:r>
                      <w:rPr>
                        <w:rStyle w:val="Hyperlink"/>
                      </w:rPr>
                      <w:t xml:space="preserve">Average number of full-time equivalent staff</w:t>
                    </w:r>
                  </w:hyperlink>
                </w:p>
              </w:tc>
              <w:tc>
                <w:tcPr>
                  <w:vAlign w:val="top"/>
                </w:tcPr>
                <w:p>
                  <w:r>
                    <w:t xml:space="preserve">615998</w:t>
                  </w:r>
                </w:p>
              </w:tc>
              <w:tc>
                <w:tcPr>
                  <w:vAlign w:val="top"/>
                </w:tcPr>
                <w:p>
                  <w:r>
                    <w:t xml:space="preserve">Number
[9]</w:t>
                  </w:r>
                </w:p>
              </w:tc>
              <w:tc>
                <w:tcPr>
                  <w:vAlign w:val="top"/>
                </w:tcPr>
                <w:p>
                  <w:r>
                    <w:t xml:space="preserve">N[N(7){.N}]</w:t>
                  </w:r>
                  <w:r>
                    <w:br/>
                  </w:r>
                  <w:r>
                    <w:t xml:space="preserve">A numeric value representing the arithmetic mean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482ebe01deab49a6">
                    <w:r>
                      <w:rPr>
                        <w:rStyle w:val="Hyperlink"/>
                      </w:rPr>
                      <w:t xml:space="preserve">Establishment staffing categories</w:t>
                    </w:r>
                  </w:hyperlink>
                </w:p>
              </w:tc>
              <w:tc>
                <w:tcPr>
                  <w:vAlign w:val="top"/>
                </w:tcPr>
                <w:p>
                  <w:r>
                    <w:t xml:space="preserve">620091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r>
              <w:trPr/>
              <w:tc>
                <w:tcPr>
                  <w:tcMar>
                    <w:right w:w="29" w:type="dxa"/>
                  </w:tcMar>
                  <w:vAlign w:val="top"/>
                </w:tcPr>
                <w:p>
                  <w:pPr>
                    <w:keepNext/>
                    <w:jc w:val="center"/>
                  </w:pPr>
                  <w:r>
                    <w:t xml:space="preserve">-</w:t>
                  </w:r>
                </w:p>
              </w:tc>
              <w:tc>
                <w:tcPr>
                  <w:tcMar/>
                  <w:vAlign w:val="top"/>
                </w:tcPr>
                <w:p>
                  <w:hyperlink w:history="true" r:id="R3fe75c3e62234158">
                    <w:r>
                      <w:rPr>
                        <w:rStyle w:val="Hyperlink"/>
                      </w:rPr>
                      <w:t xml:space="preserve">Recurrent contracted care expenditure data element cluster</w:t>
                    </w:r>
                  </w:hyperlink>
                </w:p>
              </w:tc>
              <w:tc>
                <w:tcPr>
                  <w:vAlign w:val="top"/>
                </w:tcPr>
                <w:p>
                  <w:r>
                    <w:t xml:space="preserve">643195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f610f7b795f4f7d">
                    <w:r>
                      <w:rPr>
                        <w:rStyle w:val="Hyperlink"/>
                      </w:rPr>
                      <w:t xml:space="preserve">Recurrent contracted care expenditure product streams</w:t>
                    </w:r>
                  </w:hyperlink>
                </w:p>
              </w:tc>
              <w:tc>
                <w:tcPr>
                  <w:vAlign w:val="top"/>
                </w:tcPr>
                <w:p>
                  <w:r>
                    <w:t xml:space="preserve">643188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care (excluding 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Admitted 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Emergency 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Non-admitted care (in-scope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Non-admitted care (out of 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 of scope for NHRA)</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fd5557103fe4ef2">
                    <w:r>
                      <w:rPr>
                        <w:rStyle w:val="Hyperlink"/>
                      </w:rPr>
                      <w:t xml:space="preserve">Recurrent contracted care expenditure in Australian dollars</w:t>
                    </w:r>
                  </w:hyperlink>
                </w:p>
              </w:tc>
              <w:tc>
                <w:tcPr>
                  <w:vAlign w:val="top"/>
                </w:tcPr>
                <w:p>
                  <w:r>
                    <w:t xml:space="preserve">608233</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7a5fdd34807448e">
                    <w:r>
                      <w:rPr>
                        <w:rStyle w:val="Hyperlink"/>
                      </w:rPr>
                      <w:t xml:space="preserve">Recurrent non-salary expenditure data element cluster</w:t>
                    </w:r>
                  </w:hyperlink>
                </w:p>
              </w:tc>
              <w:tc>
                <w:tcPr>
                  <w:vAlign w:val="top"/>
                </w:tcPr>
                <w:p>
                  <w:r>
                    <w:t xml:space="preserve">616030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e3506a5483c246d2">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a1c06a545024cfb">
                    <w:r>
                      <w:rPr>
                        <w:rStyle w:val="Hyperlink"/>
                      </w:rPr>
                      <w:t xml:space="preserve">Recurrent non-salary public hospital expenditure categories</w:t>
                    </w:r>
                  </w:hyperlink>
                </w:p>
              </w:tc>
              <w:tc>
                <w:tcPr>
                  <w:vAlign w:val="top"/>
                </w:tcPr>
                <w:p>
                  <w:r>
                    <w:t xml:space="preserve">542106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expenses -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Administrative expenses - other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Depreciation - building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Depreciation - other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Domestic services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Interest payments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Lease costs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Patient transport costs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Repairs and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Superannuation employer contributions </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 on-costs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Supplies - drug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Supplies - food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Supplies - medical and surgical</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Visiting medical officer payments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Not elsewhere recorded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49b074ef2244d80">
                    <w:r>
                      <w:rPr>
                        <w:rStyle w:val="Hyperlink"/>
                      </w:rPr>
                      <w:t xml:space="preserve">Recurrent non-salary expenditure total dollars</w:t>
                    </w:r>
                  </w:hyperlink>
                </w:p>
              </w:tc>
              <w:tc>
                <w:tcPr>
                  <w:vAlign w:val="top"/>
                </w:tcPr>
                <w:p>
                  <w:r>
                    <w:t xml:space="preserve">616003</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a8e8c7634b1491f">
                    <w:r>
                      <w:rPr>
                        <w:rStyle w:val="Hyperlink"/>
                      </w:rPr>
                      <w:t xml:space="preserve">Recurrent salaries and wages expenditure data element cluster</w:t>
                    </w:r>
                  </w:hyperlink>
                </w:p>
              </w:tc>
              <w:tc>
                <w:tcPr>
                  <w:vAlign w:val="top"/>
                </w:tcPr>
                <w:p>
                  <w:r>
                    <w:t xml:space="preserve">616033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8e6bee4bbf0846bf">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3f3e6cbf0ae4b0d">
                    <w:r>
                      <w:rPr>
                        <w:rStyle w:val="Hyperlink"/>
                      </w:rPr>
                      <w:t xml:space="preserve">Salaries and wages</w:t>
                    </w:r>
                  </w:hyperlink>
                </w:p>
              </w:tc>
              <w:tc>
                <w:tcPr>
                  <w:vAlign w:val="top"/>
                </w:tcPr>
                <w:p>
                  <w:r>
                    <w:t xml:space="preserve">616005</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7c2501d5fbe94675">
                    <w:r>
                      <w:rPr>
                        <w:rStyle w:val="Hyperlink"/>
                      </w:rPr>
                      <w:t xml:space="preserve">Establishment staffing categories</w:t>
                    </w:r>
                  </w:hyperlink>
                </w:p>
              </w:tc>
              <w:tc>
                <w:tcPr>
                  <w:vAlign w:val="top"/>
                </w:tcPr>
                <w:p>
                  <w:r>
                    <w:t xml:space="preserve">620091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r>
              <w:trPr/>
              <w:tc>
                <w:tcPr>
                  <w:tcMar>
                    <w:right w:w="29" w:type="dxa"/>
                  </w:tcMar>
                  <w:vAlign w:val="top"/>
                </w:tcPr>
                <w:p>
                  <w:pPr>
                    <w:keepNext/>
                    <w:jc w:val="center"/>
                  </w:pPr>
                  <w:r>
                    <w:t xml:space="preserve">-</w:t>
                  </w:r>
                </w:p>
              </w:tc>
              <w:tc>
                <w:tcPr>
                  <w:tcMar/>
                  <w:vAlign w:val="top"/>
                </w:tcPr>
                <w:p>
                  <w:hyperlink w:history="true" r:id="Rb58209e7c7b1438d">
                    <w:r>
                      <w:rPr>
                        <w:rStyle w:val="Hyperlink"/>
                      </w:rPr>
                      <w:t xml:space="preserve">Revenue data element cluster</w:t>
                    </w:r>
                  </w:hyperlink>
                </w:p>
              </w:tc>
              <w:tc>
                <w:tcPr>
                  <w:vAlign w:val="top"/>
                </w:tcPr>
                <w:p>
                  <w:r>
                    <w:t xml:space="preserve">643062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e443c70229b64acf">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3f50e19e2654e59">
                    <w:r>
                      <w:rPr>
                        <w:rStyle w:val="Hyperlink"/>
                      </w:rPr>
                      <w:t xml:space="preserve">Public hospital recurrent expenditure related revenue categories</w:t>
                    </w:r>
                  </w:hyperlink>
                </w:p>
              </w:tc>
              <w:tc>
                <w:tcPr>
                  <w:vAlign w:val="top"/>
                </w:tcPr>
                <w:p>
                  <w:r>
                    <w:t xml:space="preserve">643082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Compensable schemes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patient revenue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Commonwealth funding/subsidies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or territory health authority funding</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state or territory funding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National Health Funding Pool - state or territory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National Health Funding Pool - Commonwealth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Infrastructure/facility fees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recoveries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Revenue not elsewhere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192743ae1194b35">
                    <w:r>
                      <w:rPr>
                        <w:rStyle w:val="Hyperlink"/>
                      </w:rPr>
                      <w:t xml:space="preserve">Public hospital recurrent expenditure related revenue in Australian dollars</w:t>
                    </w:r>
                  </w:hyperlink>
                </w:p>
              </w:tc>
              <w:tc>
                <w:tcPr>
                  <w:vAlign w:val="top"/>
                </w:tcPr>
                <w:p>
                  <w:r>
                    <w:t xml:space="preserve">643142</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589e73522e847b1">
                    <w:r>
                      <w:rPr>
                        <w:rStyle w:val="Hyperlink"/>
                      </w:rPr>
                      <w:t xml:space="preserve">Total recurrent expenditure on National Health Reform Agreement product streams data element cluster</w:t>
                    </w:r>
                  </w:hyperlink>
                </w:p>
              </w:tc>
              <w:tc>
                <w:tcPr>
                  <w:vAlign w:val="top"/>
                </w:tcPr>
                <w:p>
                  <w:r>
                    <w:t xml:space="preserve">643016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b2931dce8b144c0f">
                    <w:r>
                      <w:rPr>
                        <w:rStyle w:val="Hyperlink"/>
                      </w:rPr>
                      <w:t xml:space="preserve">Recurrent contracted care expenditure product streams</w:t>
                    </w:r>
                  </w:hyperlink>
                </w:p>
              </w:tc>
              <w:tc>
                <w:tcPr>
                  <w:vAlign w:val="top"/>
                </w:tcPr>
                <w:p>
                  <w:r>
                    <w:t xml:space="preserve">643188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care (excluding 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Admitted 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Emergency 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Non-admitted care (in-scope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Non-admitted care (out of 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 of scope for NHRA)</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f7b26286cc74862">
                    <w:r>
                      <w:rPr>
                        <w:rStyle w:val="Hyperlink"/>
                      </w:rPr>
                      <w:t xml:space="preserve">Total recurrent expenditure in Australian dollars</w:t>
                    </w:r>
                  </w:hyperlink>
                </w:p>
              </w:tc>
              <w:tc>
                <w:tcPr>
                  <w:vAlign w:val="top"/>
                </w:tcPr>
                <w:p>
                  <w:r>
                    <w:t xml:space="preserve">608186</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0ee3ae47db740e4">
                    <w:r>
                      <w:rPr>
                        <w:rStyle w:val="Hyperlink"/>
                      </w:rPr>
                      <w:t xml:space="preserve">Average available beds for admitted contracted care</w:t>
                    </w:r>
                  </w:hyperlink>
                </w:p>
              </w:tc>
              <w:tc>
                <w:tcPr>
                  <w:vAlign w:val="top"/>
                </w:tcPr>
                <w:p>
                  <w:r>
                    <w:t xml:space="preserve">616011</w:t>
                  </w:r>
                </w:p>
              </w:tc>
              <w:tc>
                <w:tcPr>
                  <w:vAlign w:val="top"/>
                </w:tcPr>
                <w:p>
                  <w:r>
                    <w:t xml:space="preserve">Number
[9]</w:t>
                  </w:r>
                </w:p>
              </w:tc>
              <w:tc>
                <w:tcPr>
                  <w:vAlign w:val="top"/>
                </w:tcPr>
                <w:p>
                  <w:r>
                    <w:t xml:space="preserve">N[N(7).N]</w:t>
                  </w:r>
                  <w:r>
                    <w:br/>
                  </w:r>
                </w:p>
                <w:p>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76d52b294ceb4071">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df2abc0a60404609">
                    <w:r>
                      <w:rPr>
                        <w:rStyle w:val="Hyperlink"/>
                      </w:rPr>
                      <w:t xml:space="preserve">Local Hospital Network identifier</w:t>
                    </w:r>
                  </w:hyperlink>
                </w:p>
              </w:tc>
              <w:tc>
                <w:tcPr>
                  <w:vAlign w:val="top"/>
                </w:tcPr>
                <w:p>
                  <w:r>
                    <w:t xml:space="preserve">584333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91d6aa4c4e34a78">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bl>
          <w:p/>
        </w:tc>
      </w:tr>
    </w:tbl>
    <w:p>
      <w:r>
        <w:br/>
      </w:r>
    </w:p>
    <w:sectPr>
      <w:footerReference xmlns:r="http://schemas.openxmlformats.org/officeDocument/2006/relationships" w:type="default" r:id="Rce613f4c8c0d4db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643152</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f367fb31f04e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613f4c8c0d4db1" /><Relationship Type="http://schemas.openxmlformats.org/officeDocument/2006/relationships/header" Target="/word/header1.xml" Id="R0f45c143ce614d99" /><Relationship Type="http://schemas.openxmlformats.org/officeDocument/2006/relationships/settings" Target="/word/settings.xml" Id="Re3e00a41891c4359" /><Relationship Type="http://schemas.openxmlformats.org/officeDocument/2006/relationships/styles" Target="/word/styles.xml" Id="R3a1726cedd4a45e5" /><Relationship Type="http://schemas.openxmlformats.org/officeDocument/2006/relationships/hyperlink" Target="https://meteor.aihw.gov.au/content/616025" TargetMode="External" Id="Rb679b953371c4ba5" /><Relationship Type="http://schemas.openxmlformats.org/officeDocument/2006/relationships/hyperlink" Target="https://meteor.aihw.gov.au/content/615998" TargetMode="External" Id="R7a2daf4d5882454c" /><Relationship Type="http://schemas.openxmlformats.org/officeDocument/2006/relationships/hyperlink" Target="https://meteor.aihw.gov.au/content/620091" TargetMode="External" Id="R482ebe01deab49a6" /><Relationship Type="http://schemas.openxmlformats.org/officeDocument/2006/relationships/hyperlink" Target="https://meteor.aihw.gov.au/content/643195" TargetMode="External" Id="R3fe75c3e62234158" /><Relationship Type="http://schemas.openxmlformats.org/officeDocument/2006/relationships/hyperlink" Target="https://meteor.aihw.gov.au/content/643188" TargetMode="External" Id="Rcf610f7b795f4f7d" /><Relationship Type="http://schemas.openxmlformats.org/officeDocument/2006/relationships/hyperlink" Target="https://meteor.aihw.gov.au/content/608233" TargetMode="External" Id="Rffd5557103fe4ef2" /><Relationship Type="http://schemas.openxmlformats.org/officeDocument/2006/relationships/hyperlink" Target="https://meteor.aihw.gov.au/content/616030" TargetMode="External" Id="R07a5fdd34807448e" /><Relationship Type="http://schemas.openxmlformats.org/officeDocument/2006/relationships/hyperlink" Target="https://meteor.aihw.gov.au/content/548891" TargetMode="External" Id="Re3506a5483c246d2" /><Relationship Type="http://schemas.openxmlformats.org/officeDocument/2006/relationships/hyperlink" Target="https://meteor.aihw.gov.au/content/542106" TargetMode="External" Id="Rba1c06a545024cfb" /><Relationship Type="http://schemas.openxmlformats.org/officeDocument/2006/relationships/hyperlink" Target="https://meteor.aihw.gov.au/content/616003" TargetMode="External" Id="Rf49b074ef2244d80" /><Relationship Type="http://schemas.openxmlformats.org/officeDocument/2006/relationships/hyperlink" Target="https://meteor.aihw.gov.au/content/616033" TargetMode="External" Id="R9a8e8c7634b1491f" /><Relationship Type="http://schemas.openxmlformats.org/officeDocument/2006/relationships/hyperlink" Target="https://meteor.aihw.gov.au/content/548891" TargetMode="External" Id="R8e6bee4bbf0846bf" /><Relationship Type="http://schemas.openxmlformats.org/officeDocument/2006/relationships/hyperlink" Target="https://meteor.aihw.gov.au/content/616005" TargetMode="External" Id="R53f3e6cbf0ae4b0d" /><Relationship Type="http://schemas.openxmlformats.org/officeDocument/2006/relationships/hyperlink" Target="https://meteor.aihw.gov.au/content/620091" TargetMode="External" Id="R7c2501d5fbe94675" /><Relationship Type="http://schemas.openxmlformats.org/officeDocument/2006/relationships/hyperlink" Target="https://meteor.aihw.gov.au/content/643062" TargetMode="External" Id="Rb58209e7c7b1438d" /><Relationship Type="http://schemas.openxmlformats.org/officeDocument/2006/relationships/hyperlink" Target="https://meteor.aihw.gov.au/content/548891" TargetMode="External" Id="Re443c70229b64acf" /><Relationship Type="http://schemas.openxmlformats.org/officeDocument/2006/relationships/hyperlink" Target="https://meteor.aihw.gov.au/content/643082" TargetMode="External" Id="R93f50e19e2654e59" /><Relationship Type="http://schemas.openxmlformats.org/officeDocument/2006/relationships/hyperlink" Target="https://meteor.aihw.gov.au/content/643142" TargetMode="External" Id="Rc192743ae1194b35" /><Relationship Type="http://schemas.openxmlformats.org/officeDocument/2006/relationships/hyperlink" Target="https://meteor.aihw.gov.au/content/643016" TargetMode="External" Id="R5589e73522e847b1" /><Relationship Type="http://schemas.openxmlformats.org/officeDocument/2006/relationships/hyperlink" Target="https://meteor.aihw.gov.au/content/643188" TargetMode="External" Id="Rb2931dce8b144c0f" /><Relationship Type="http://schemas.openxmlformats.org/officeDocument/2006/relationships/hyperlink" Target="https://meteor.aihw.gov.au/content/608186" TargetMode="External" Id="Rcf7b26286cc74862" /><Relationship Type="http://schemas.openxmlformats.org/officeDocument/2006/relationships/hyperlink" Target="https://meteor.aihw.gov.au/content/616011" TargetMode="External" Id="R40ee3ae47db740e4" /><Relationship Type="http://schemas.openxmlformats.org/officeDocument/2006/relationships/hyperlink" Target="https://meteor.aihw.gov.au/content/269941" TargetMode="External" Id="R76d52b294ceb4071" /><Relationship Type="http://schemas.openxmlformats.org/officeDocument/2006/relationships/hyperlink" Target="https://meteor.aihw.gov.au/content/584333" TargetMode="External" Id="Rdf2abc0a60404609" /><Relationship Type="http://schemas.openxmlformats.org/officeDocument/2006/relationships/hyperlink" Target="https://meteor.aihw.gov.au/content/269975" TargetMode="External" Id="R991d6aa4c4e34a78" /></Relationships>
</file>

<file path=word/_rels/header1.xml.rels>&#65279;<?xml version="1.0" encoding="utf-8"?><Relationships xmlns="http://schemas.openxmlformats.org/package/2006/relationships"><Relationship Type="http://schemas.openxmlformats.org/officeDocument/2006/relationships/image" Target="/media/image.png" Id="Rfaf367fb31f04e0b" /></Relationships>
</file>