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29c44e392b4694"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knee replacement hospitalisations per 100,000 people, aged 18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knee replacement hospitalisations per 100,000 people, aged 18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Knee replacement hospitalisations 18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e950b16b7479b">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knee replacement hospitalisations 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8965152a004b4a">
              <w:r>
                <w:rPr>
                  <w:rStyle w:val="Hyperlink"/>
                </w:rPr>
                <w:t xml:space="preserve">Australian Atlas of Healthcare Variation 2017</w:t>
              </w:r>
            </w:hyperlink>
          </w:p>
          <w:p>
            <w:pPr>
              <w:spacing w:before="0" w:after="0"/>
            </w:pPr>
            <w:r>
              <w:rPr>
                <w:rStyle w:val="row-content"/>
                <w:color w:val="244061"/>
              </w:rPr>
              <w:t xml:space="preserve">       </w:t>
            </w:r>
            <w:hyperlink w:history="true" r:id="R699f307b6c8a4402">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800" w:type="pct"/>
                  <w:vAlign w:val="top"/>
                </w:tcPr>
                <w:p>
                  <w:pPr/>
                  <w:r>
                    <w:rPr>
                      <w:rStyle w:val="row-content-rich-text"/>
                      <w:b/>
                    </w:rPr>
                    <w:t xml:space="preserve">ACHI 8th edition code</w:t>
                  </w:r>
                </w:p>
              </w:tc>
              <w:tc>
                <w:tcPr>
                  <w:tcW w:w="650" w:type="pct"/>
                  <w:vAlign w:val="top"/>
                </w:tcPr>
                <w:p>
                  <w:r>
                    <w:rPr>
                      <w:b/>
                    </w:rPr>
                    <w:t xml:space="preserve">Description</w:t>
                  </w:r>
                </w:p>
              </w:tc>
              <w:tc>
                <w:tcPr>
                  <w:tcW w:w="2500" w:type="pct"/>
                  <w:vAlign w:val="top"/>
                </w:tcPr>
                <w:p>
                  <w:r>
                    <w:rPr>
                      <w:b/>
                    </w:rPr>
                    <w:t xml:space="preserve"> </w:t>
                  </w:r>
                </w:p>
              </w:tc>
            </w:tr>
            <w:tr>
              <w:trPr/>
              <w:tc>
                <w:tcPr>
                  <w:tcW w:w="1800" w:type="pct"/>
                  <w:vAlign w:val="top"/>
                </w:tcPr>
                <w:p>
                  <w:r>
                    <w:t xml:space="preserve">49521-00 [1519]</w:t>
                  </w:r>
                </w:p>
              </w:tc>
              <w:tc>
                <w:tcPr>
                  <w:tcW w:w="650" w:type="pct"/>
                  <w:vAlign w:val="top"/>
                </w:tcPr>
                <w:p>
                  <w:r>
                    <w:t xml:space="preserve">Total arthroplasty of knee with bone graft to femur, unilateral</w:t>
                  </w:r>
                  <w:r>
                    <w:br/>
                  </w:r>
                  <w:r>
                    <w:t xml:space="preserve"> </w:t>
                  </w:r>
                </w:p>
              </w:tc>
              <w:tc>
                <w:tcPr>
                  <w:tcW w:w="2500" w:type="pct"/>
                  <w:vMerge w:val="restart"/>
                  <w:vAlign w:val="top"/>
                </w:tcPr>
                <w:p>
                  <w:r>
                    <w:t xml:space="preserve">Include records with at least one of the listed procedures. A record with more than one of the listed procedures is only counted once.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rPr/>
              <w:tc>
                <w:tcPr>
                  <w:tcW w:w="1800" w:type="pct"/>
                  <w:vAlign w:val="top"/>
                </w:tcPr>
                <w:p>
                  <w:r>
                    <w:t xml:space="preserve">49521-01 [1519]</w:t>
                  </w:r>
                </w:p>
              </w:tc>
              <w:tc>
                <w:tcPr>
                  <w:tcW w:w="650" w:type="pct"/>
                  <w:vMerge/>
                </w:tcPr>
                <w:p/>
              </w:tc>
              <w:tc>
                <w:tcPr>
                  <w:tcW w:w="2500" w:type="pct"/>
                  <w:vAlign w:val="top"/>
                </w:tcPr>
                <w:p>
                  <w:r>
                    <w:t xml:space="preserve">Total arthroplasty of knee with bone graft to femur, bilateral</w:t>
                  </w:r>
                </w:p>
                <w:p>
                  <w:r>
                    <w:t xml:space="preserve"> </w:t>
                  </w:r>
                </w:p>
              </w:tc>
            </w:tr>
            <w:tr>
              <w:trPr/>
              <w:tc>
                <w:tcPr>
                  <w:tcW w:w="1800" w:type="pct"/>
                  <w:vAlign w:val="top"/>
                </w:tcPr>
                <w:p>
                  <w:r>
                    <w:t xml:space="preserve">49521-02  [1519]</w:t>
                  </w:r>
                </w:p>
              </w:tc>
              <w:tc>
                <w:tcPr>
                  <w:tcW w:w="650" w:type="pct"/>
                  <w:vMerge/>
                </w:tcPr>
                <w:p/>
              </w:tc>
              <w:tc>
                <w:tcPr>
                  <w:tcW w:w="2500" w:type="pct"/>
                  <w:vAlign w:val="top"/>
                </w:tcPr>
                <w:p>
                  <w:r>
                    <w:t xml:space="preserve">Total arthroplasty of knee with bone graft to tibia, unilateral</w:t>
                  </w:r>
                  <w:r>
                    <w:br/>
                  </w:r>
                  <w:r>
                    <w:t xml:space="preserve"> </w:t>
                  </w:r>
                </w:p>
              </w:tc>
            </w:tr>
            <w:tr>
              <w:trPr/>
              <w:tc>
                <w:tcPr>
                  <w:tcW w:w="1800" w:type="pct"/>
                  <w:vAlign w:val="top"/>
                </w:tcPr>
                <w:p>
                  <w:r>
                    <w:t xml:space="preserve">49521-03 [1519]</w:t>
                  </w:r>
                </w:p>
              </w:tc>
              <w:tc>
                <w:tcPr>
                  <w:tcW w:w="650" w:type="pct"/>
                  <w:vMerge/>
                </w:tcPr>
                <w:p/>
              </w:tc>
              <w:tc>
                <w:tcPr>
                  <w:tcW w:w="2500" w:type="pct"/>
                  <w:vAlign w:val="top"/>
                </w:tcPr>
                <w:p>
                  <w:r>
                    <w:t xml:space="preserve">Total arthroplasty of knee with bone graft to tibia, bilateral</w:t>
                  </w:r>
                  <w:r>
                    <w:br/>
                  </w:r>
                  <w:r>
                    <w:t xml:space="preserve"> </w:t>
                  </w:r>
                </w:p>
              </w:tc>
            </w:tr>
            <w:tr>
              <w:trPr/>
              <w:tc>
                <w:tcPr>
                  <w:tcW w:w="1800" w:type="pct"/>
                  <w:vAlign w:val="top"/>
                </w:tcPr>
                <w:p>
                  <w:r>
                    <w:t xml:space="preserve">49524-00 [1519]</w:t>
                  </w:r>
                </w:p>
              </w:tc>
              <w:tc>
                <w:tcPr>
                  <w:tcW w:w="650" w:type="pct"/>
                  <w:vMerge/>
                </w:tcPr>
                <w:p/>
              </w:tc>
              <w:tc>
                <w:tcPr>
                  <w:tcW w:w="2500" w:type="pct"/>
                  <w:vAlign w:val="top"/>
                </w:tcPr>
                <w:p>
                  <w:r>
                    <w:t xml:space="preserve">Total arthroplasty of knee with bone graft to femur and tibia, unilateral</w:t>
                  </w:r>
                  <w:r>
                    <w:br/>
                  </w:r>
                  <w:r>
                    <w:t xml:space="preserve"> </w:t>
                  </w:r>
                </w:p>
              </w:tc>
            </w:tr>
            <w:tr>
              <w:trPr/>
              <w:tc>
                <w:tcPr>
                  <w:tcW w:w="1800" w:type="pct"/>
                  <w:vAlign w:val="top"/>
                </w:tcPr>
                <w:p>
                  <w:r>
                    <w:t xml:space="preserve">49524-01</w:t>
                  </w:r>
                  <w:r>
                    <w:br/>
                  </w:r>
                  <w:r>
                    <w:t xml:space="preserve">  [1519]</w:t>
                  </w:r>
                </w:p>
              </w:tc>
              <w:tc>
                <w:tcPr>
                  <w:tcW w:w="650" w:type="pct"/>
                  <w:vMerge/>
                </w:tcPr>
                <w:p/>
              </w:tc>
              <w:tc>
                <w:tcPr>
                  <w:tcW w:w="2500" w:type="pct"/>
                  <w:vAlign w:val="top"/>
                </w:tcPr>
                <w:p>
                  <w:r>
                    <w:t xml:space="preserve">Total arthroplasty of knee with bone graft to femur and tibia, bilateral</w:t>
                  </w:r>
                  <w:r>
                    <w:br/>
                  </w:r>
                  <w:r>
                    <w:t xml:space="preserve"> </w:t>
                  </w:r>
                </w:p>
              </w:tc>
            </w:tr>
            <w:tr>
              <w:trPr/>
              <w:tc>
                <w:tcPr>
                  <w:tcW w:w="1800" w:type="pct"/>
                  <w:vAlign w:val="top"/>
                </w:tcPr>
                <w:p>
                  <w:r>
                    <w:t xml:space="preserve">49518-00 [1518]</w:t>
                  </w:r>
                  <w:r>
                    <w:br/>
                  </w:r>
                  <w:r>
                    <w:t xml:space="preserve"> </w:t>
                  </w:r>
                </w:p>
              </w:tc>
              <w:tc>
                <w:tcPr>
                  <w:tcW w:w="650" w:type="pct"/>
                  <w:vMerge/>
                </w:tcPr>
                <w:p/>
              </w:tc>
              <w:tc>
                <w:tcPr>
                  <w:tcW w:w="2500" w:type="pct"/>
                  <w:vAlign w:val="top"/>
                </w:tcPr>
                <w:p>
                  <w:r>
                    <w:t xml:space="preserve">Total arthroplasty of knee, unilateral</w:t>
                  </w:r>
                  <w:r>
                    <w:br/>
                  </w:r>
                  <w:r>
                    <w:t xml:space="preserve"> </w:t>
                  </w:r>
                </w:p>
              </w:tc>
            </w:tr>
            <w:tr>
              <w:trPr/>
              <w:tc>
                <w:tcPr>
                  <w:tcW w:w="1800" w:type="pct"/>
                  <w:vAlign w:val="top"/>
                </w:tcPr>
                <w:p>
                  <w:r>
                    <w:t xml:space="preserve">49519-00 [1518]</w:t>
                  </w:r>
                  <w:r>
                    <w:br/>
                  </w:r>
                  <w:r>
                    <w:t xml:space="preserve"> </w:t>
                  </w:r>
                </w:p>
              </w:tc>
              <w:tc>
                <w:tcPr>
                  <w:tcW w:w="650" w:type="pct"/>
                  <w:vMerge/>
                </w:tcPr>
                <w:p/>
              </w:tc>
              <w:tc>
                <w:tcPr>
                  <w:tcW w:w="2500" w:type="pct"/>
                  <w:vAlign w:val="top"/>
                </w:tcPr>
                <w:p>
                  <w:r>
                    <w:t xml:space="preserve">Total arthroplasty of knee, bilateral</w:t>
                  </w:r>
                  <w:r>
                    <w:br/>
                  </w:r>
                  <w:r>
                    <w:t xml:space="preserve"> </w:t>
                  </w:r>
                </w:p>
              </w:tc>
            </w:tr>
            <w:tr>
              <w:trPr/>
              <w:tc>
                <w:tcPr>
                  <w:tcW w:w="1800" w:type="pct"/>
                  <w:vAlign w:val="top"/>
                </w:tcPr>
                <w:p>
                  <w:r>
                    <w:t xml:space="preserve">49527–00 [1524] </w:t>
                  </w:r>
                </w:p>
              </w:tc>
              <w:tc>
                <w:tcPr>
                  <w:tcW w:w="650" w:type="pct"/>
                  <w:vMerge/>
                </w:tcPr>
                <w:p/>
              </w:tc>
              <w:tc>
                <w:tcPr>
                  <w:tcW w:w="2500" w:type="pct"/>
                  <w:vAlign w:val="top"/>
                </w:tcPr>
                <w:p>
                  <w:r>
                    <w:t xml:space="preserve">Revision of total arthroplasty of knee</w:t>
                  </w:r>
                </w:p>
              </w:tc>
            </w:tr>
            <w:tr>
              <w:trPr/>
              <w:tc>
                <w:tcPr>
                  <w:tcW w:w="1800" w:type="pct"/>
                  <w:vAlign w:val="top"/>
                </w:tcPr>
                <w:p>
                  <w:r>
                    <w:t xml:space="preserve">49554–00 [1523]</w:t>
                  </w:r>
                </w:p>
              </w:tc>
              <w:tc>
                <w:tcPr>
                  <w:tcW w:w="650" w:type="pct"/>
                  <w:vMerge/>
                </w:tcPr>
                <w:p/>
              </w:tc>
              <w:tc>
                <w:tcPr>
                  <w:tcW w:w="2500" w:type="pct"/>
                  <w:vAlign w:val="top"/>
                </w:tcPr>
                <w:p>
                  <w:r>
                    <w:t xml:space="preserve">Revision of total arthroplasty of knee with anatomic specific allograft</w:t>
                  </w:r>
                </w:p>
              </w:tc>
            </w:tr>
            <w:tr>
              <w:trPr/>
              <w:tc>
                <w:tcPr>
                  <w:tcW w:w="1800" w:type="pct"/>
                  <w:vAlign w:val="top"/>
                </w:tcPr>
                <w:p>
                  <w:r>
                    <w:t xml:space="preserve">49530–00 [1523] </w:t>
                  </w:r>
                </w:p>
              </w:tc>
              <w:tc>
                <w:tcPr>
                  <w:tcW w:w="650" w:type="pct"/>
                  <w:vMerge/>
                </w:tcPr>
                <w:p/>
              </w:tc>
              <w:tc>
                <w:tcPr>
                  <w:tcW w:w="2500" w:type="pct"/>
                  <w:vAlign w:val="top"/>
                </w:tcPr>
                <w:p>
                  <w:r>
                    <w:t xml:space="preserve">Revision of total arthroplasty of knee with bone graft to femur </w:t>
                  </w:r>
                </w:p>
              </w:tc>
            </w:tr>
            <w:tr>
              <w:trPr/>
              <w:tc>
                <w:tcPr>
                  <w:tcW w:w="1800" w:type="pct"/>
                  <w:vAlign w:val="top"/>
                </w:tcPr>
                <w:p>
                  <w:r>
                    <w:t xml:space="preserve">49533–00 [1523] </w:t>
                  </w:r>
                </w:p>
              </w:tc>
              <w:tc>
                <w:tcPr>
                  <w:tcW w:w="650" w:type="pct"/>
                  <w:vMerge/>
                </w:tcPr>
                <w:p/>
              </w:tc>
              <w:tc>
                <w:tcPr>
                  <w:tcW w:w="2500" w:type="pct"/>
                  <w:vAlign w:val="top"/>
                </w:tcPr>
                <w:p>
                  <w:r>
                    <w:t xml:space="preserve">Revision of total arthroplsty of knee with bone graft to femur and tibia </w:t>
                  </w:r>
                </w:p>
              </w:tc>
            </w:tr>
            <w:tr>
              <w:trPr/>
              <w:tc>
                <w:tcPr>
                  <w:tcW w:w="1800" w:type="pct"/>
                  <w:vAlign w:val="top"/>
                </w:tcPr>
                <w:p>
                  <w:r>
                    <w:t xml:space="preserve">49530–01 [1523]</w:t>
                  </w:r>
                </w:p>
              </w:tc>
              <w:tc>
                <w:tcPr>
                  <w:tcW w:w="650" w:type="pct"/>
                  <w:vMerge/>
                </w:tcPr>
                <w:p/>
              </w:tc>
              <w:tc>
                <w:tcPr>
                  <w:tcW w:w="2500" w:type="pct"/>
                  <w:vAlign w:val="top"/>
                </w:tcPr>
                <w:p>
                  <w:r>
                    <w:t xml:space="preserve">Revision of total arthroplasty of knee with bone graft to tibia</w:t>
                  </w:r>
                </w:p>
              </w:tc>
            </w:tr>
            <w:tr>
              <w:trPr/>
              <w:tc>
                <w:tcPr>
                  <w:tcW w:w="1800" w:type="pct"/>
                  <w:vAlign w:val="top"/>
                </w:tcPr>
                <w:p>
                  <w:r>
                    <w:t xml:space="preserve">49517–00 [1518]</w:t>
                  </w:r>
                </w:p>
              </w:tc>
              <w:tc>
                <w:tcPr>
                  <w:tcW w:w="650" w:type="pct"/>
                  <w:vMerge/>
                </w:tcPr>
                <w:p/>
              </w:tc>
              <w:tc>
                <w:tcPr>
                  <w:tcW w:w="2500" w:type="pct"/>
                  <w:vAlign w:val="top"/>
                </w:tcPr>
                <w:p>
                  <w:r>
                    <w:t xml:space="preserve">Hemiarthroplasty of knee</w:t>
                  </w:r>
                </w:p>
              </w:tc>
            </w:tr>
            <w:tr>
              <w:trPr/>
              <w:tc>
                <w:tcPr>
                  <w:tcW w:w="1800" w:type="pct"/>
                  <w:vAlign w:val="top"/>
                </w:tcPr>
                <w:p>
                  <w:r>
                    <w:t xml:space="preserve">49534–01 [1518]</w:t>
                  </w:r>
                </w:p>
              </w:tc>
              <w:tc>
                <w:tcPr>
                  <w:tcW w:w="650" w:type="pct"/>
                  <w:vMerge/>
                </w:tcPr>
                <w:p/>
              </w:tc>
              <w:tc>
                <w:tcPr>
                  <w:tcW w:w="2500" w:type="pct"/>
                  <w:vAlign w:val="top"/>
                </w:tcPr>
                <w:p>
                  <w:r>
                    <w:t xml:space="preserve">Total replacement arthroplasty of patellofemoral joint of knee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w:t>
            </w:r>
          </w:p>
          <w:p>
            <w:r>
              <w:t xml:space="preserve">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d047cea65c5544fc">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knee replacement hospitalisations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f038d7c4894201">
              <w:r>
                <w:rPr>
                  <w:rStyle w:val="Hyperlink"/>
                </w:rPr>
                <w:t xml:space="preserve">Person—date of birth, DDMMYYYY</w:t>
              </w:r>
            </w:hyperlink>
          </w:p>
          <w:p>
            <w:r>
              <w:rPr>
                <w:rStyle w:val="row-content"/>
                <w:b/>
              </w:rPr>
              <w:t xml:space="preserve">Data Source</w:t>
            </w:r>
          </w:p>
          <w:p>
            <w:hyperlink w:history="true" r:id="R254fa5a19cbe44ac">
              <w:r>
                <w:rPr>
                  <w:rStyle w:val="Hyperlink"/>
                </w:rPr>
                <w:t xml:space="preserve">National Hospital Morbidity Database (NHMD)</w:t>
              </w:r>
            </w:hyperlink>
          </w:p>
          <w:p>
            <w:r>
              <w:rPr>
                <w:rStyle w:val="row-content"/>
                <w:b/>
              </w:rPr>
              <w:t xml:space="preserve">NMDS / DSS</w:t>
            </w:r>
          </w:p>
          <w:p>
            <w:hyperlink w:history="true" r:id="R6d63ef7c3145402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9499ad38814933">
              <w:r>
                <w:rPr>
                  <w:rStyle w:val="Hyperlink"/>
                </w:rPr>
                <w:t xml:space="preserve">Hospital service—care type, code N[N]</w:t>
              </w:r>
            </w:hyperlink>
          </w:p>
          <w:p>
            <w:r>
              <w:rPr>
                <w:rStyle w:val="row-content"/>
                <w:b/>
              </w:rPr>
              <w:t xml:space="preserve">Data Source</w:t>
            </w:r>
          </w:p>
          <w:p>
            <w:hyperlink w:history="true" r:id="Rfdce5c75257e46ea">
              <w:r>
                <w:rPr>
                  <w:rStyle w:val="Hyperlink"/>
                </w:rPr>
                <w:t xml:space="preserve">National Hospital Morbidity Database (NHMD)</w:t>
              </w:r>
            </w:hyperlink>
          </w:p>
          <w:p>
            <w:r>
              <w:rPr>
                <w:rStyle w:val="row-content"/>
                <w:b/>
              </w:rPr>
              <w:t xml:space="preserve">NMDS / DSS</w:t>
            </w:r>
          </w:p>
          <w:p>
            <w:hyperlink w:history="true" r:id="R98b645c88b5a4986">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9232911b3d4602">
              <w:r>
                <w:rPr>
                  <w:rStyle w:val="Hyperlink"/>
                </w:rPr>
                <w:t xml:space="preserve">Episode of admitted patient care—procedure, code (ACHI 8th edn) NNNNN-NN</w:t>
              </w:r>
            </w:hyperlink>
          </w:p>
          <w:p>
            <w:r>
              <w:rPr>
                <w:rStyle w:val="row-content"/>
                <w:b/>
              </w:rPr>
              <w:t xml:space="preserve">Data Source</w:t>
            </w:r>
          </w:p>
          <w:p>
            <w:hyperlink w:history="true" r:id="Rf26829fcbf594a08">
              <w:r>
                <w:rPr>
                  <w:rStyle w:val="Hyperlink"/>
                </w:rPr>
                <w:t xml:space="preserve">National Hospital Morbidity Database (NHMD)</w:t>
              </w:r>
            </w:hyperlink>
          </w:p>
          <w:p>
            <w:r>
              <w:rPr>
                <w:rStyle w:val="row-content"/>
                <w:b/>
              </w:rPr>
              <w:t xml:space="preserve">NMDS / DSS</w:t>
            </w:r>
          </w:p>
          <w:p>
            <w:hyperlink w:history="true" r:id="Rfd043c2ca617461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e8f5fb8c46694c7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90061ee416404735">
              <w:r>
                <w:rPr>
                  <w:rStyle w:val="Hyperlink"/>
                </w:rPr>
                <w:t xml:space="preserve">Person—estimated resident population of Australia, total people N[N(7)]</w:t>
              </w:r>
            </w:hyperlink>
          </w:p>
          <w:p>
            <w:r>
              <w:rPr>
                <w:rStyle w:val="row-content"/>
                <w:b/>
              </w:rPr>
              <w:t xml:space="preserve">Data Source</w:t>
            </w:r>
          </w:p>
          <w:p>
            <w:hyperlink w:history="true" r:id="R80e7ebd22e5d43b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efdd79930145a7">
              <w:r>
                <w:rPr>
                  <w:rStyle w:val="Hyperlink"/>
                </w:rPr>
                <w:t xml:space="preserve">Person—area of usual residence, statistical area level 2 (SA2) code (ASGS 2011) N(9)</w:t>
              </w:r>
            </w:hyperlink>
          </w:p>
          <w:p>
            <w:r>
              <w:rPr>
                <w:rStyle w:val="row-content"/>
                <w:b/>
              </w:rPr>
              <w:t xml:space="preserve">Data Source</w:t>
            </w:r>
          </w:p>
          <w:p>
            <w:hyperlink w:history="true" r:id="R9a946609b71846c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04673781fe4cd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48e90b2e66b4e7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780a919129942b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97d30753f72462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0661af0cde74c6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da682a92849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641165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ad39eb031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682a9284946a2" /><Relationship Type="http://schemas.openxmlformats.org/officeDocument/2006/relationships/header" Target="/word/header1.xml" Id="R16bf4a428eee4311" /><Relationship Type="http://schemas.openxmlformats.org/officeDocument/2006/relationships/settings" Target="/word/settings.xml" Id="R1b4a66afc6784bfe" /><Relationship Type="http://schemas.openxmlformats.org/officeDocument/2006/relationships/styles" Target="/word/styles.xml" Id="R2c21143f4e75458f" /><Relationship Type="http://schemas.openxmlformats.org/officeDocument/2006/relationships/hyperlink" Target="https://meteor.aihw.gov.au/RegistrationAuthority/18" TargetMode="External" Id="R86be950b16b7479b" /><Relationship Type="http://schemas.openxmlformats.org/officeDocument/2006/relationships/hyperlink" Target="https://meteor.aihw.gov.au/content/674758" TargetMode="External" Id="R208965152a004b4a" /><Relationship Type="http://schemas.openxmlformats.org/officeDocument/2006/relationships/hyperlink" Target="https://meteor.aihw.gov.au/RegistrationAuthority/18" TargetMode="External" Id="R699f307b6c8a4402" /><Relationship Type="http://schemas.openxmlformats.org/officeDocument/2006/relationships/hyperlink" Target="https://meteor.aihw.gov.au/content/327276" TargetMode="External" Id="Rd047cea65c5544fc" /><Relationship Type="http://schemas.openxmlformats.org/officeDocument/2006/relationships/numbering" Target="/word/numbering.xml" Id="R443ff926b293405b" /><Relationship Type="http://schemas.openxmlformats.org/officeDocument/2006/relationships/hyperlink" Target="https://meteor.aihw.gov.au/content/287007" TargetMode="External" Id="R9af038d7c4894201" /><Relationship Type="http://schemas.openxmlformats.org/officeDocument/2006/relationships/hyperlink" Target="https://meteor.aihw.gov.au/content/394352" TargetMode="External" Id="R254fa5a19cbe44ac" /><Relationship Type="http://schemas.openxmlformats.org/officeDocument/2006/relationships/hyperlink" Target="https://meteor.aihw.gov.au/content/535047" TargetMode="External" Id="R6d63ef7c31454022" /><Relationship Type="http://schemas.openxmlformats.org/officeDocument/2006/relationships/hyperlink" Target="https://meteor.aihw.gov.au/content/491557" TargetMode="External" Id="Re59499ad38814933" /><Relationship Type="http://schemas.openxmlformats.org/officeDocument/2006/relationships/hyperlink" Target="https://meteor.aihw.gov.au/content/394352" TargetMode="External" Id="Rfdce5c75257e46ea" /><Relationship Type="http://schemas.openxmlformats.org/officeDocument/2006/relationships/hyperlink" Target="https://meteor.aihw.gov.au/content/535047" TargetMode="External" Id="R98b645c88b5a4986" /><Relationship Type="http://schemas.openxmlformats.org/officeDocument/2006/relationships/hyperlink" Target="https://meteor.aihw.gov.au/content/514040" TargetMode="External" Id="R3b9232911b3d4602" /><Relationship Type="http://schemas.openxmlformats.org/officeDocument/2006/relationships/hyperlink" Target="https://meteor.aihw.gov.au/content/394352" TargetMode="External" Id="Rf26829fcbf594a08" /><Relationship Type="http://schemas.openxmlformats.org/officeDocument/2006/relationships/hyperlink" Target="https://meteor.aihw.gov.au/content/535047" TargetMode="External" Id="Rfd043c2ca6174611" /><Relationship Type="http://schemas.openxmlformats.org/officeDocument/2006/relationships/hyperlink" Target="https://meteor.aihw.gov.au/content/394092" TargetMode="External" Id="Re8f5fb8c46694c7b" /><Relationship Type="http://schemas.openxmlformats.org/officeDocument/2006/relationships/hyperlink" Target="https://meteor.aihw.gov.au/content/388656" TargetMode="External" Id="R90061ee416404735" /><Relationship Type="http://schemas.openxmlformats.org/officeDocument/2006/relationships/hyperlink" Target="https://meteor.aihw.gov.au/content/393625" TargetMode="External" Id="R80e7ebd22e5d43b9" /><Relationship Type="http://schemas.openxmlformats.org/officeDocument/2006/relationships/hyperlink" Target="https://meteor.aihw.gov.au/content/469909" TargetMode="External" Id="R02efdd79930145a7" /><Relationship Type="http://schemas.openxmlformats.org/officeDocument/2006/relationships/hyperlink" Target="https://meteor.aihw.gov.au/content/394352" TargetMode="External" Id="R9a946609b71846c8" /><Relationship Type="http://schemas.openxmlformats.org/officeDocument/2006/relationships/hyperlink" Target="https://meteor.aihw.gov.au/content/394092" TargetMode="External" Id="R1404673781fe4cdd" /><Relationship Type="http://schemas.openxmlformats.org/officeDocument/2006/relationships/hyperlink" Target="https://meteor.aihw.gov.au/content/449223" TargetMode="External" Id="R948e90b2e66b4e74" /><Relationship Type="http://schemas.openxmlformats.org/officeDocument/2006/relationships/hyperlink" Target="https://meteor.aihw.gov.au/content/394352" TargetMode="External" Id="R1780a919129942b0" /><Relationship Type="http://schemas.openxmlformats.org/officeDocument/2006/relationships/hyperlink" Target="https://meteor.aihw.gov.au/content/393625" TargetMode="External" Id="Rb97d30753f724626" /><Relationship Type="http://schemas.openxmlformats.org/officeDocument/2006/relationships/hyperlink" Target="https://meteor.aihw.gov.au/content/449216" TargetMode="External" Id="Re0661af0cde74c6d" /></Relationships>
</file>

<file path=word/_rels/header1.xml.rels>&#65279;<?xml version="1.0" encoding="utf-8"?><Relationships xmlns="http://schemas.openxmlformats.org/package/2006/relationships"><Relationship Type="http://schemas.openxmlformats.org/officeDocument/2006/relationships/image" Target="/media/image.png" Id="Rc76ad39eb0314dca" /></Relationships>
</file>