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7b9028a5db48d3" /></Relationships>
</file>

<file path=word/document.xml><?xml version="1.0" encoding="utf-8"?>
<w:document xmlns:r="http://schemas.openxmlformats.org/officeDocument/2006/relationships" xmlns:w="http://schemas.openxmlformats.org/wordprocessingml/2006/main">
  <w:body>
    <w:p>
      <w:pPr>
        <w:pStyle w:val="Title"/>
      </w:pPr>
      <w:r>
        <w:t>Health expenditure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d3b40826f46b7">
              <w:r>
                <w:rPr>
                  <w:rStyle w:val="Hyperlink"/>
                  <w:color w:val="244061"/>
                </w:rPr>
                <w:t xml:space="preserve">AIHW Data Quality Statements</w:t>
              </w:r>
            </w:hyperlink>
            <w:r>
              <w:rPr>
                <w:rStyle w:val="row-content"/>
                <w:color w:val="244061"/>
              </w:rPr>
              <w:t xml:space="preserve">, Superseded 06/10/2017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the </w:t>
            </w:r>
            <w:r>
              <w:rPr>
                <w:rStyle w:val="row-content-rich-text"/>
                <w:i/>
              </w:rPr>
              <w:t xml:space="preserve">Health expenditure Australia 2014–15</w:t>
            </w:r>
            <w:r>
              <w:rPr>
                <w:rStyle w:val="row-content-rich-text"/>
              </w:rPr>
              <w:t xml:space="preserve"> report are not comparable with the data published in reports issued prior to 2005–06, due to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2014–15 and back to 2004–05.</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provides.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and capital expenditure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020fa2d762546e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w:t>
            </w:r>
            <w:hyperlink w:history="true" r:id="R8fd3e706f9704152">
              <w:r>
                <w:rPr>
                  <w:rStyle w:val="Hyperlink"/>
                  <w:i/>
                </w:rPr>
                <w:t xml:space="preserve">Australian Institute of Health and Welfare Act 1987</w:t>
              </w:r>
            </w:hyperlink>
            <w:r>
              <w:rPr>
                <w:rStyle w:val="row-content-rich-text"/>
              </w:rPr>
              <w:t xml:space="preserve">, in conjunction with compliance to the </w:t>
            </w:r>
            <w:hyperlink w:history="true" r:id="Rd3ed41d3a950489b">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b3cb3e58fa914969">
              <w:r>
                <w:rPr>
                  <w:rStyle w:val="Hyperlink"/>
                </w:rPr>
                <w:t xml:space="preserve">http://www.aihw.gov.au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is data provided by the states and territories to the AIHW. Information about Australian Government expenditure is sourced from the Australian Government Department of Health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2014–15 financial year, as well as data back to 2004–05.</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dd40adf8db514831">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1d60f4eae19d4f5e">
              <w:r>
                <w:rPr>
                  <w:rStyle w:val="Hyperlink"/>
                </w:rPr>
                <w:t xml:space="preserve">http://www.aihw.gov.au/expenditure-data</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487bd12444fb48dc">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Appendix C of the </w:t>
            </w:r>
            <w:r>
              <w:rPr>
                <w:rStyle w:val="row-content-rich-text"/>
                <w:i/>
              </w:rPr>
              <w:t xml:space="preserve">Health expenditure Australia 2014–15</w:t>
            </w:r>
            <w:r>
              <w:rPr>
                <w:rStyle w:val="row-content-rich-text"/>
              </w:rPr>
              <w:t xml:space="preserve"> report for detailed descriptions of concepts, data sources and estimation methods, and the Glossary for the terms used. Further information on the GHE NMDS can also be found on the AIHW’s METeOR system </w:t>
            </w:r>
            <w:hyperlink w:history="true" r:id="R6547caa7f71a45d0">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overall expenditures on health goods and services provided within its borders.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2014−15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health-related Australian Defence Force expenditure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 </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That is, it appears as though the hospital paid for a portion of the service as well as the Medicare Benefits Schedule, for example.</w:t>
            </w:r>
          </w:p>
          <w:p>
            <w:pPr>
              <w:spacing w:after="160"/>
            </w:pPr>
            <w:r>
              <w:rPr>
                <w:rStyle w:val="row-content-rich-text"/>
              </w:rPr>
              <w:t xml:space="preserve">The AIHW does not separately collect health expenditure information from local government authorities. If local government authorities received funding for health care from the Australian Government or state and territory government, it appears as expenditure by that respective body. </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publication.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provides advice on the health expenditure collection and reporting. The committee meets twice a year and consists of representatives from the Australian Government Department of Health, Treasury, Australian Bureau of Statistics, Department of Veterans' Affairs, Commonwealth Grants Commission, Australian Government Department of Human Services, the </w:t>
            </w:r>
            <w:r>
              <w:rPr>
                <w:rStyle w:val="row-content-rich-text"/>
              </w:rPr>
              <w:t xml:space="preserve">Australian Prudential Regulation Authority,</w:t>
            </w:r>
            <w:r>
              <w:rPr>
                <w:rStyle w:val="row-content-rich-text"/>
              </w:rPr>
              <w:t xml:space="preserve">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2014–15</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the Independent Hospital Pricing Authority, the National Health Funding Body and the Productivity Commission.</w:t>
            </w:r>
          </w:p>
          <w:p>
            <w:pPr/>
            <w:r>
              <w:rPr>
                <w:rStyle w:val="row-content-rich-text"/>
              </w:rPr>
              <w:t xml:space="preserve">Since 2008–09,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Australian national accounts: national income, expenditure and product, March 2016. Cat. no. 5206.0. Canberra: ABS.</w:t>
            </w:r>
          </w:p>
          <w:p>
            <w:pPr>
              <w:spacing w:after="160"/>
            </w:pPr>
            <w:r>
              <w:rPr>
                <w:rStyle w:val="row-content-rich-text"/>
              </w:rPr>
              <w:t xml:space="preserve">AIHW 2016. Health expenditure Australia 2014–15. Health and welfare expenditure series no. 57. Cat. no. HWE 67. Canberra: AIHW.</w:t>
            </w:r>
          </w:p>
          <w:p>
            <w:pPr/>
            <w:r>
              <w:rPr>
                <w:rStyle w:val="row-content-rich-text"/>
              </w:rPr>
              <w:t xml:space="preserve">OECD, Eurostat &amp;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76644015d4498">
              <w:r>
                <w:rPr>
                  <w:rStyle w:val="Hyperlink"/>
                </w:rPr>
                <w:t xml:space="preserve">Health expenditure database 2013–14</w:t>
              </w:r>
            </w:hyperlink>
          </w:p>
          <w:p>
            <w:pPr>
              <w:spacing w:before="0" w:after="0"/>
            </w:pPr>
            <w:r>
              <w:rPr>
                <w:rStyle w:val="row-content"/>
                <w:color w:val="244061"/>
              </w:rPr>
              <w:t xml:space="preserve">       </w:t>
            </w:r>
            <w:hyperlink w:history="true" r:id="Rde9ae31b725c4439">
              <w:r>
                <w:rPr>
                  <w:rStyle w:val="Hyperlink"/>
                  <w:color w:val="244061"/>
                </w:rPr>
                <w:t xml:space="preserve">AIHW Data Quality Statements</w:t>
              </w:r>
            </w:hyperlink>
            <w:r>
              <w:rPr>
                <w:rStyle w:val="row-content"/>
                <w:color w:val="244061"/>
              </w:rPr>
              <w:t xml:space="preserve">, Superseded 06/10/2016</w:t>
            </w:r>
          </w:p>
          <w:p>
            <w:r>
              <w:br/>
            </w:r>
            <w:r>
              <w:rPr>
                <w:rStyle w:val="row-content"/>
              </w:rPr>
              <w:t xml:space="preserve">Has been superseded by </w:t>
            </w:r>
            <w:hyperlink w:history="true" r:id="R3ab9d4bf5e204198">
              <w:r>
                <w:rPr>
                  <w:rStyle w:val="Hyperlink"/>
                </w:rPr>
                <w:t xml:space="preserve">Health expenditure database 2015–16; Quality Statement</w:t>
              </w:r>
            </w:hyperlink>
          </w:p>
          <w:p>
            <w:pPr>
              <w:spacing w:before="0" w:after="0"/>
            </w:pPr>
            <w:r>
              <w:rPr>
                <w:rStyle w:val="row-content"/>
                <w:color w:val="244061"/>
              </w:rPr>
              <w:t xml:space="preserve">       </w:t>
            </w:r>
            <w:hyperlink w:history="true" r:id="R400a6c3af05b4c35">
              <w:r>
                <w:rPr>
                  <w:rStyle w:val="Hyperlink"/>
                  <w:color w:val="244061"/>
                </w:rPr>
                <w:t xml:space="preserve">AIHW Data Quality Statements</w:t>
              </w:r>
            </w:hyperlink>
            <w:r>
              <w:rPr>
                <w:rStyle w:val="row-content"/>
                <w:color w:val="244061"/>
              </w:rPr>
              <w:t xml:space="preserve">, Superseded 28/09/2018</w:t>
            </w:r>
          </w:p>
          <w:p>
            <w:r>
              <w:br/>
            </w:r>
          </w:p>
        </w:tc>
      </w:tr>
    </w:tbl>
    <w:p>
      <w:r>
        <w:br/>
      </w:r>
    </w:p>
    <w:sectPr>
      <w:footerReference xmlns:r="http://schemas.openxmlformats.org/officeDocument/2006/relationships" w:type="default" r:id="R41dc4b22a310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7268d1df6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c4b22a31047b9" /><Relationship Type="http://schemas.openxmlformats.org/officeDocument/2006/relationships/header" Target="/word/header1.xml" Id="R887dbd1653f34b10" /><Relationship Type="http://schemas.openxmlformats.org/officeDocument/2006/relationships/settings" Target="/word/settings.xml" Id="Rf815492977f048e6" /><Relationship Type="http://schemas.openxmlformats.org/officeDocument/2006/relationships/styles" Target="/word/styles.xml" Id="R7b9d8eb09d6043a5" /><Relationship Type="http://schemas.openxmlformats.org/officeDocument/2006/relationships/hyperlink" Target="https://meteor.aihw.gov.au/RegistrationAuthority/5" TargetMode="External" Id="R4b7d3b40826f46b7" /><Relationship Type="http://schemas.openxmlformats.org/officeDocument/2006/relationships/numbering" Target="/word/numbering.xml" Id="Rb999780201124353" /><Relationship Type="http://schemas.openxmlformats.org/officeDocument/2006/relationships/hyperlink" Target="https://www.legislation.gov.au/Series/C2004A03450" TargetMode="External" Id="R0020fa2d762546e4" /><Relationship Type="http://schemas.openxmlformats.org/officeDocument/2006/relationships/hyperlink" Target="https://www.legislation.gov.au/Series/C2004A03450" TargetMode="External" Id="R8fd3e706f9704152" /><Relationship Type="http://schemas.openxmlformats.org/officeDocument/2006/relationships/hyperlink" Target="https://www.legislation.gov.au/Series/C2004A03712" TargetMode="External" Id="Rd3ed41d3a950489b" /><Relationship Type="http://schemas.openxmlformats.org/officeDocument/2006/relationships/hyperlink" Target="http://www.aihw.gov.au" TargetMode="External" Id="Rb3cb3e58fa914969" /><Relationship Type="http://schemas.openxmlformats.org/officeDocument/2006/relationships/hyperlink" Target="http://www.aihw.gov.au/expenditure-publications" TargetMode="External" Id="Rdd40adf8db514831" /><Relationship Type="http://schemas.openxmlformats.org/officeDocument/2006/relationships/hyperlink" Target="http://www.aihw.gov.au/expenditure-data" TargetMode="External" Id="R1d60f4eae19d4f5e" /><Relationship Type="http://schemas.openxmlformats.org/officeDocument/2006/relationships/hyperlink" Target="mailto:info@aihw.gov.au" TargetMode="External" Id="R487bd12444fb48dc" /><Relationship Type="http://schemas.openxmlformats.org/officeDocument/2006/relationships/hyperlink" Target="https://meteor.aihw.gov.au/content/540601" TargetMode="External" Id="R6547caa7f71a45d0" /><Relationship Type="http://schemas.openxmlformats.org/officeDocument/2006/relationships/hyperlink" Target="https://meteor.aihw.gov.au/content/602679" TargetMode="External" Id="Rc1a76644015d4498" /><Relationship Type="http://schemas.openxmlformats.org/officeDocument/2006/relationships/hyperlink" Target="https://meteor.aihw.gov.au/RegistrationAuthority/5" TargetMode="External" Id="Rde9ae31b725c4439" /><Relationship Type="http://schemas.openxmlformats.org/officeDocument/2006/relationships/hyperlink" Target="https://meteor.aihw.gov.au/content/662758" TargetMode="External" Id="R3ab9d4bf5e204198" /><Relationship Type="http://schemas.openxmlformats.org/officeDocument/2006/relationships/hyperlink" Target="https://meteor.aihw.gov.au/RegistrationAuthority/5" TargetMode="External" Id="R400a6c3af05b4c35" /></Relationships>
</file>

<file path=word/_rels/header1.xml.rels>&#65279;<?xml version="1.0" encoding="utf-8"?><Relationships xmlns="http://schemas.openxmlformats.org/package/2006/relationships"><Relationship Type="http://schemas.openxmlformats.org/officeDocument/2006/relationships/image" Target="/media/image.png" Id="R58d7268d1df647a3" /></Relationships>
</file>