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af7bf9b924643"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86dd69a164001">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person identifies their masculine or feminine characteristics. A person's gender relates to their deeply held internal and individual sense of gender and is not always exclusively male or female. It may or may not correspond to their sex assigned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82a3aaf4346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4b1b2c7ceb44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8d409f1c0640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1bdfe91fb04fe0">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identifies their masculine or feminine characteristics. An individual's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6555579e74fa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ab4c5e6cb294de2">
              <w:r>
                <w:rPr>
                  <w:rStyle w:val="Hyperlink"/>
                </w:rPr>
                <w:t xml:space="preserve">Standard for Sex and Gender Variables </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d364ec04610c4067">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08ddecfa524f4306">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0263a58b0447fa">
              <w:r>
                <w:rPr>
                  <w:rStyle w:val="Hyperlink"/>
                </w:rPr>
                <w:t xml:space="preserve">Person—gender </w:t>
              </w:r>
            </w:hyperlink>
          </w:p>
          <w:p>
            <w:pPr>
              <w:spacing w:before="0" w:after="0"/>
            </w:pPr>
            <w:r>
              <w:rPr>
                <w:rStyle w:val="row-content"/>
                <w:color w:val="244061"/>
              </w:rPr>
              <w:t xml:space="preserve">       </w:t>
            </w:r>
            <w:hyperlink w:history="true" r:id="Rb92a5782bea64293">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25f72e0bd861456b">
              <w:r>
                <w:rPr>
                  <w:rStyle w:val="Hyperlink"/>
                </w:rPr>
                <w:t xml:space="preserve">Person—gender </w:t>
              </w:r>
            </w:hyperlink>
          </w:p>
          <w:p>
            <w:pPr>
              <w:spacing w:before="0" w:after="0"/>
            </w:pPr>
            <w:r>
              <w:rPr>
                <w:rStyle w:val="row-content"/>
                <w:color w:val="244061"/>
              </w:rPr>
              <w:t xml:space="preserve">       </w:t>
            </w:r>
            <w:hyperlink w:history="true" r:id="R0e7a46d7b93c432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77554842e634ee2">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89dc99ec329948a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c9f06ec8f8548d6">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fa67aff4ce49b8">
              <w:r>
                <w:rPr>
                  <w:rStyle w:val="Hyperlink"/>
                </w:rPr>
                <w:t xml:space="preserve">Person—gender, code X</w:t>
              </w:r>
            </w:hyperlink>
          </w:p>
          <w:p>
            <w:pPr>
              <w:spacing w:before="0" w:after="0"/>
            </w:pPr>
            <w:r>
              <w:rPr>
                <w:rStyle w:val="row-content"/>
                <w:color w:val="244061"/>
              </w:rPr>
              <w:t xml:space="preserve">       </w:t>
            </w:r>
            <w:hyperlink w:history="true" r:id="R694a7ab43cb44929">
              <w:r>
                <w:rPr>
                  <w:rStyle w:val="Hyperlink"/>
                  <w:color w:val="244061"/>
                </w:rPr>
                <w:t xml:space="preserve">Health</w:t>
              </w:r>
            </w:hyperlink>
            <w:r>
              <w:rPr>
                <w:rStyle w:val="row-content"/>
                <w:color w:val="244061"/>
              </w:rPr>
              <w:t xml:space="preserve">, Superseded 15/02/2022</w:t>
            </w:r>
          </w:p>
          <w:p>
            <w:r>
              <w:br/>
            </w:r>
            <w:hyperlink w:history="true" r:id="Rf773323ed6a64c98">
              <w:r>
                <w:rPr>
                  <w:rStyle w:val="Hyperlink"/>
                </w:rPr>
                <w:t xml:space="preserve">Person—gender, text X[X(99)]</w:t>
              </w:r>
            </w:hyperlink>
          </w:p>
          <w:p>
            <w:pPr>
              <w:spacing w:before="0" w:after="0"/>
            </w:pPr>
            <w:r>
              <w:rPr>
                <w:rStyle w:val="row-content"/>
                <w:color w:val="244061"/>
              </w:rPr>
              <w:t xml:space="preserve">       </w:t>
            </w:r>
            <w:hyperlink w:history="true" r:id="R9a66fbf03cd04e5a">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af4e5405b1e0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635978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4ddd4a6fc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e5405b1e047cd" /><Relationship Type="http://schemas.openxmlformats.org/officeDocument/2006/relationships/header" Target="/word/header1.xml" Id="R2d56237675404b6c" /><Relationship Type="http://schemas.openxmlformats.org/officeDocument/2006/relationships/settings" Target="/word/settings.xml" Id="R4ffb4bf1f22443f3" /><Relationship Type="http://schemas.openxmlformats.org/officeDocument/2006/relationships/styles" Target="/word/styles.xml" Id="Rc2786f8028df4479" /><Relationship Type="http://schemas.openxmlformats.org/officeDocument/2006/relationships/hyperlink" Target="https://meteor.aihw.gov.au/RegistrationAuthority/12" TargetMode="External" Id="R57686dd69a164001" /><Relationship Type="http://schemas.openxmlformats.org/officeDocument/2006/relationships/hyperlink" Target="https://meteor.aihw.gov.au/content/268955" TargetMode="External" Id="R51382a3aaf4346e0" /><Relationship Type="http://schemas.openxmlformats.org/officeDocument/2006/relationships/hyperlink" Target="https://www.ag.gov.au/Publications/Pages/AustralianGovernmentGuidelinesontheRecognitionofSexandGender.aspx" TargetMode="External" Id="R724b1b2c7ceb4414" /><Relationship Type="http://schemas.openxmlformats.org/officeDocument/2006/relationships/hyperlink" Target="http://abs.gov.au/AUSSTATS/abs@.nsf/Lookup/1200.0.55.012Main+Features12016?OpenDocument" TargetMode="External" Id="Rd48d409f1c064017" /><Relationship Type="http://schemas.openxmlformats.org/officeDocument/2006/relationships/hyperlink" Target="https://meteor.aihw.gov.au/content/635957" TargetMode="External" Id="R461bdfe91fb04fe0" /><Relationship Type="http://schemas.openxmlformats.org/officeDocument/2006/relationships/hyperlink" Target="https://meteor.aihw.gov.au/content/274643" TargetMode="External" Id="Ra226555579e74fa7" /><Relationship Type="http://schemas.openxmlformats.org/officeDocument/2006/relationships/hyperlink" Target="http://abs.gov.au/ausstats/abs@.nsf/latestProducts/1200.0.55.012Media%20Release12016" TargetMode="External" Id="R0ab4c5e6cb294de2" /><Relationship Type="http://schemas.openxmlformats.org/officeDocument/2006/relationships/hyperlink" Target="http://abs.gov.au/ausstats/abs@.nsf/latestProducts/1200.0.55.012Media%20Release12016" TargetMode="External" Id="Rd364ec04610c4067" /><Relationship Type="http://schemas.openxmlformats.org/officeDocument/2006/relationships/hyperlink" Target="https://www.ag.gov.au/Publications/Pages/AustralianGovernmentGuidelinesontheRecognitionofSexandGender.aspx" TargetMode="External" Id="R08ddecfa524f4306" /><Relationship Type="http://schemas.openxmlformats.org/officeDocument/2006/relationships/hyperlink" Target="https://meteor.aihw.gov.au/content/521477" TargetMode="External" Id="R800263a58b0447fa" /><Relationship Type="http://schemas.openxmlformats.org/officeDocument/2006/relationships/hyperlink" Target="https://meteor.aihw.gov.au/RegistrationAuthority/6" TargetMode="External" Id="Rb92a5782bea64293" /><Relationship Type="http://schemas.openxmlformats.org/officeDocument/2006/relationships/hyperlink" Target="https://meteor.aihw.gov.au/content/741822" TargetMode="External" Id="R25f72e0bd861456b" /><Relationship Type="http://schemas.openxmlformats.org/officeDocument/2006/relationships/hyperlink" Target="https://meteor.aihw.gov.au/RegistrationAuthority/19" TargetMode="External" Id="R0e7a46d7b93c432f" /><Relationship Type="http://schemas.openxmlformats.org/officeDocument/2006/relationships/hyperlink" Target="https://meteor.aihw.gov.au/RegistrationAuthority/24" TargetMode="External" Id="Re77554842e634ee2" /><Relationship Type="http://schemas.openxmlformats.org/officeDocument/2006/relationships/hyperlink" Target="https://meteor.aihw.gov.au/RegistrationAuthority/23" TargetMode="External" Id="R89dc99ec329948a4" /><Relationship Type="http://schemas.openxmlformats.org/officeDocument/2006/relationships/hyperlink" Target="https://meteor.aihw.gov.au/RegistrationAuthority/12" TargetMode="External" Id="Rbc9f06ec8f8548d6" /><Relationship Type="http://schemas.openxmlformats.org/officeDocument/2006/relationships/hyperlink" Target="https://meteor.aihw.gov.au/content/635994" TargetMode="External" Id="Recfa67aff4ce49b8" /><Relationship Type="http://schemas.openxmlformats.org/officeDocument/2006/relationships/hyperlink" Target="https://meteor.aihw.gov.au/RegistrationAuthority/12" TargetMode="External" Id="R694a7ab43cb44929" /><Relationship Type="http://schemas.openxmlformats.org/officeDocument/2006/relationships/hyperlink" Target="https://meteor.aihw.gov.au/content/637351" TargetMode="External" Id="Rf773323ed6a64c98" /><Relationship Type="http://schemas.openxmlformats.org/officeDocument/2006/relationships/hyperlink" Target="https://meteor.aihw.gov.au/RegistrationAuthority/12" TargetMode="External" Id="R9a66fbf03cd04e5a" /></Relationships>
</file>

<file path=word/_rels/header1.xml.rels>&#65279;<?xml version="1.0" encoding="utf-8"?><Relationships xmlns="http://schemas.openxmlformats.org/package/2006/relationships"><Relationship Type="http://schemas.openxmlformats.org/officeDocument/2006/relationships/image" Target="/media/image.png" Id="R8de4ddd4a6fc4ec4" /></Relationships>
</file>