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9a81a770f8493b"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Non-admitted Patient Emergency Department Care Database (NNAPEDCD) is compiled from data supplied by the state and territory health authorities. It is a collection of electronic confidentialised summary records for non-admitted patients treated in public hospital emergency departments.</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per day 7 days per week, and a</w:t>
            </w:r>
          </w:p>
          <w:p>
            <w:pPr>
              <w:pStyle w:val="ListParagraph"/>
              <w:numPr>
                <w:ilvl w:val="0"/>
                <w:numId w:val="2"/>
              </w:numPr>
            </w:pPr>
            <w:r>
              <w:rPr>
                <w:rStyle w:val="row-content-rich-text"/>
              </w:rPr>
              <w:t xml:space="preserve">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r>
              <w:rPr>
                <w:rStyle w:val="row-content-rich-text"/>
              </w:rPr>
              <w:t xml:space="preserve">The scope includes only physical presentations to emergency departments. Advice provided by telephone or video conferencing is not in scope, although it is recognised that advice received by telehealth may form part of the care provided to patients physically receiving care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4280a529d534077">
              <w:r>
                <w:rPr>
                  <w:rStyle w:val="Hyperlink"/>
                </w:rPr>
                <w:t xml:space="preserve">http://www.aihw.gov.au/hospitals/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92bf9af968d8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635463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afa79601f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f9af968d8457a" /><Relationship Type="http://schemas.openxmlformats.org/officeDocument/2006/relationships/header" Target="/word/header1.xml" Id="R2af4c9481c4748a0" /><Relationship Type="http://schemas.openxmlformats.org/officeDocument/2006/relationships/settings" Target="/word/settings.xml" Id="R43b3df1e0b4b4298" /><Relationship Type="http://schemas.openxmlformats.org/officeDocument/2006/relationships/styles" Target="/word/styles.xml" Id="Rf1446f6f1de649cb" /><Relationship Type="http://schemas.openxmlformats.org/officeDocument/2006/relationships/numbering" Target="/word/numbering.xml" Id="R60ac69cc9e5f4360" /><Relationship Type="http://schemas.openxmlformats.org/officeDocument/2006/relationships/hyperlink" Target="http://www.aihw.gov.au/hospitals/" TargetMode="External" Id="R24280a529d534077" /></Relationships>
</file>

<file path=word/_rels/header1.xml.rels>&#65279;<?xml version="1.0" encoding="utf-8"?><Relationships xmlns="http://schemas.openxmlformats.org/package/2006/relationships"><Relationship Type="http://schemas.openxmlformats.org/officeDocument/2006/relationships/image" Target="/media/image.png" Id="R5adafa79601f436d" /></Relationships>
</file>