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8d47b458c405f"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41076ecec4f4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3e0508e3e244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4aae60662a94d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325a7ca4c7461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00511b659248e0">
              <w:r>
                <w:rPr>
                  <w:rStyle w:val="Hyperlink"/>
                </w:rPr>
                <w:t xml:space="preserve">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family and carers had opportunities to be involved in treatment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55897ac8b74c7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c9fa01af34481f">
              <w:r>
                <w:rPr>
                  <w:rStyle w:val="Hyperlink"/>
                </w:rPr>
                <w:t xml:space="preserve">Person—family and carers given opportunity for involvement, 5 point frequency scale code N</w:t>
              </w:r>
            </w:hyperlink>
          </w:p>
          <w:p>
            <w:pPr>
              <w:pStyle w:val="registration-status"/>
              <w:spacing w:before="0" w:after="0"/>
            </w:pPr>
            <w:hyperlink w:history="true" r:id="R477fc750e22c4550">
              <w:r>
                <w:rPr>
                  <w:rStyle w:val="Hyperlink"/>
                  <w:color w:val="244061"/>
                </w:rPr>
                <w:t xml:space="preserve">Health</w:t>
              </w:r>
            </w:hyperlink>
            <w:r>
              <w:rPr>
                <w:rStyle w:val="row-content"/>
                <w:color w:val="244061"/>
              </w:rPr>
              <w:t xml:space="preserve">, Standard 25/01/2018</w:t>
            </w:r>
          </w:p>
          <w:p>
            <w:r>
              <w:br/>
            </w:r>
            <w:hyperlink w:history="true" r:id="Re9876af59e67444f">
              <w:r>
                <w:rPr>
                  <w:rStyle w:val="Hyperlink"/>
                </w:rPr>
                <w:t xml:space="preserve">Person—family and carers given opportunity for involvement, 6 point frequency scale code N</w:t>
              </w:r>
            </w:hyperlink>
          </w:p>
          <w:p>
            <w:pPr>
              <w:pStyle w:val="registration-status"/>
              <w:spacing w:before="0" w:after="0"/>
            </w:pPr>
            <w:hyperlink w:history="true" r:id="R1fa490b677d74e39">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d13e6b147017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ef3c6c4e4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e6b1470174a70" /><Relationship Type="http://schemas.openxmlformats.org/officeDocument/2006/relationships/header" Target="/word/header1.xml" Id="R057892f2cc2b4b47" /><Relationship Type="http://schemas.openxmlformats.org/officeDocument/2006/relationships/settings" Target="/word/settings.xml" Id="Rcf1fdfa9988c4ef1" /><Relationship Type="http://schemas.openxmlformats.org/officeDocument/2006/relationships/styles" Target="/word/styles.xml" Id="R712a03e3b7b64dd5" /><Relationship Type="http://schemas.openxmlformats.org/officeDocument/2006/relationships/hyperlink" Target="https://meteor.aihw.gov.au/RegistrationAuthority/12" TargetMode="External" Id="R09d41076ecec4f4b" /><Relationship Type="http://schemas.openxmlformats.org/officeDocument/2006/relationships/hyperlink" Target="https://meteor.aihw.gov.au/content/268955" TargetMode="External" Id="R293e0508e3e244a4" /><Relationship Type="http://schemas.openxmlformats.org/officeDocument/2006/relationships/hyperlink" Target="https://www.ag.gov.au/Publications/Pages/AustralianGovernmentGuidelinesontheRecognitionofSexandGender.aspx" TargetMode="External" Id="Rf4aae60662a94d6f" /><Relationship Type="http://schemas.openxmlformats.org/officeDocument/2006/relationships/hyperlink" Target="http://abs.gov.au/AUSSTATS/abs@.nsf/Lookup/1200.0.55.012Main+Features12016?OpenDocument" TargetMode="External" Id="R05325a7ca4c74617" /><Relationship Type="http://schemas.openxmlformats.org/officeDocument/2006/relationships/hyperlink" Target="https://meteor.aihw.gov.au/content/634726" TargetMode="External" Id="R3200511b659248e0" /><Relationship Type="http://schemas.openxmlformats.org/officeDocument/2006/relationships/hyperlink" Target="https://meteor.aihw.gov.au/content/274661" TargetMode="External" Id="Rb655897ac8b74c74" /><Relationship Type="http://schemas.openxmlformats.org/officeDocument/2006/relationships/hyperlink" Target="https://meteor.aihw.gov.au/content/634799" TargetMode="External" Id="R8cc9fa01af34481f" /><Relationship Type="http://schemas.openxmlformats.org/officeDocument/2006/relationships/hyperlink" Target="https://meteor.aihw.gov.au/RegistrationAuthority/12" TargetMode="External" Id="R477fc750e22c4550" /><Relationship Type="http://schemas.openxmlformats.org/officeDocument/2006/relationships/hyperlink" Target="https://meteor.aihw.gov.au/content/751152" TargetMode="External" Id="Re9876af59e67444f" /><Relationship Type="http://schemas.openxmlformats.org/officeDocument/2006/relationships/hyperlink" Target="https://meteor.aihw.gov.au/RegistrationAuthority/12" TargetMode="External" Id="R1fa490b677d74e39" /></Relationships>
</file>

<file path=word/_rels/header1.xml.rels>&#65279;<?xml version="1.0" encoding="utf-8"?><Relationships xmlns="http://schemas.openxmlformats.org/package/2006/relationships"><Relationship Type="http://schemas.openxmlformats.org/officeDocument/2006/relationships/image" Target="/media/image.png" Id="R07aef3c6c4e44d72" /></Relationships>
</file>