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bdd335e59d444b81" /></Relationships>
</file>

<file path=word/document.xml><?xml version="1.0" encoding="utf-8"?>
<w:document xmlns:r="http://schemas.openxmlformats.org/officeDocument/2006/relationships" xmlns:w="http://schemas.openxmlformats.org/wordprocessingml/2006/main">
  <w:body>
    <w:p>
      <w:pPr>
        <w:pStyle w:val="Title"/>
      </w:pPr>
      <w:r>
        <w:t>Education qualification cluster</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Education qualification cluster</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Set Specification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629308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dc364ebe772c4e4d">
              <w:r>
                <w:rPr>
                  <w:rStyle w:val="Hyperlink"/>
                  <w:color w:val="244061"/>
                </w:rPr>
                <w:t xml:space="preserve">Health</w:t>
              </w:r>
            </w:hyperlink>
            <w:r>
              <w:rPr>
                <w:rStyle w:val="row-content"/>
                <w:color w:val="244061"/>
              </w:rPr>
              <w:t xml:space="preserve">, Superseded 29/05/2024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DSS type:</w:t>
            </w:r>
          </w:p>
        </w:tc>
        <w:tc>
          <w:tcPr>
            <w:tcBorders>
              <w:top w:val="none" w:color="000000" w:sz="0"/>
              <w:left w:val="none" w:color="000000" w:sz="0"/>
              <w:bottom w:val="none" w:color="000000" w:sz="0"/>
              <w:right w:val="none" w:color="000000" w:sz="0"/>
            </w:tcBorders>
            <w:vAlign w:val="top"/>
          </w:tcPr>
          <w:p>
            <w:pPr/>
            <w:r>
              <w:rPr>
                <w:rStyle w:val="row-content-rich-text"/>
              </w:rPr>
              <w:t xml:space="preserve">Data Element Cluster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Scope:</w:t>
            </w:r>
          </w:p>
        </w:tc>
        <w:tc>
          <w:tcPr>
            <w:tcBorders>
              <w:top w:val="none" w:color="000000" w:sz="0"/>
              <w:left w:val="none" w:color="000000" w:sz="0"/>
              <w:bottom w:val="none" w:color="000000" w:sz="0"/>
              <w:right w:val="none" w:color="000000" w:sz="0"/>
            </w:tcBorders>
            <w:vAlign w:val="top"/>
          </w:tcPr>
          <w:p>
            <w:pPr/>
            <w:r>
              <w:rPr>
                <w:rStyle w:val="row-content-rich-text"/>
              </w:rPr>
              <w:t xml:space="preserve">The Education qualification cluster defines the level of educational qualification studied by a prisoner whilst in prison and whether the qualification was started, continued or completed in prison.</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Education qualification cluster consists of 4 data elements that in combination provide information on the educational qualification(s) studied by a prisoner in prison.</w:t>
            </w:r>
          </w:p>
          <w:p>
            <w:pPr>
              <w:spacing w:after="160"/>
            </w:pPr>
            <w:r>
              <w:rPr>
                <w:rStyle w:val="row-content-rich-text"/>
              </w:rPr>
              <w:t xml:space="preserve">The prisoner is asked whether study was undertaken while in prison. If the response is 'yes' the prisoner is asked:</w:t>
            </w:r>
          </w:p>
          <w:p>
            <w:pPr>
              <w:pStyle w:val="ListParagraph"/>
              <w:numPr>
                <w:ilvl w:val="0"/>
                <w:numId w:val="2"/>
              </w:numPr>
            </w:pPr>
            <w:r>
              <w:rPr>
                <w:rStyle w:val="row-content-rich-text"/>
              </w:rPr>
              <w:t xml:space="preserve">Was the qualification started, continued or completed in prison?</w:t>
            </w:r>
          </w:p>
          <w:p>
            <w:pPr>
              <w:pStyle w:val="ListParagraph"/>
              <w:numPr>
                <w:ilvl w:val="0"/>
                <w:numId w:val="2"/>
              </w:numPr>
            </w:pPr>
            <w:r>
              <w:rPr>
                <w:rStyle w:val="row-content-rich-text"/>
              </w:rPr>
              <w:t xml:space="preserve">The type of qualification studied (secondary schooling, trade certificate (Certificate I-IV), Diploma, Bachelor degree or Post graduate qualification).</w:t>
            </w:r>
          </w:p>
          <w:p>
            <w:r>
              <w:br/>
            </w:r>
            <w:r>
              <w:br/>
            </w:r>
            <w:r>
              <w:rPr>
                <w:rStyle w:val="row-content-rich-text"/>
              </w:rP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r>
              <w:rPr>
                <w:rStyle w:val="row-content-rich-text"/>
              </w:rPr>
              <w:t xml:space="preserve">Information on the level of study undertaken by a prison dischargee whilst in prison is collected on the National Prisoner Health Data Collection Prison Discharge form.</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141518950e8346a6">
              <w:r>
                <w:rPr>
                  <w:rStyle w:val="Hyperlink"/>
                </w:rPr>
                <w:t xml:space="preserve">Education qualification cluster</w:t>
              </w:r>
            </w:hyperlink>
          </w:p>
          <w:p>
            <w:pPr>
              <w:pStyle w:val="registration-status"/>
              <w:spacing w:before="0" w:after="0"/>
            </w:pPr>
            <w:hyperlink w:history="true" r:id="Rbde455c3332d4fe7">
              <w:r>
                <w:rPr>
                  <w:rStyle w:val="Hyperlink"/>
                  <w:color w:val="244061"/>
                </w:rPr>
                <w:t xml:space="preserve">Health</w:t>
              </w:r>
            </w:hyperlink>
            <w:r>
              <w:rPr>
                <w:rStyle w:val="row-content"/>
                <w:color w:val="244061"/>
              </w:rPr>
              <w:t xml:space="preserve">, Superseded 29/05/2024</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d9ad31ead8d147f0">
              <w:r>
                <w:rPr>
                  <w:rStyle w:val="Hyperlink"/>
                </w:rPr>
                <w:t xml:space="preserve">Prison dischargee DSS</w:t>
              </w:r>
            </w:hyperlink>
          </w:p>
          <w:p>
            <w:pPr>
              <w:pStyle w:val="registration-status"/>
              <w:spacing w:before="0" w:after="0"/>
            </w:pPr>
            <w:hyperlink w:history="true" r:id="Rea8eb3a1eca24db1">
              <w:r>
                <w:rPr>
                  <w:rStyle w:val="Hyperlink"/>
                  <w:color w:val="244061"/>
                </w:rPr>
                <w:t xml:space="preserve">Health</w:t>
              </w:r>
            </w:hyperlink>
            <w:r>
              <w:rPr>
                <w:rStyle w:val="row-content"/>
                <w:color w:val="244061"/>
              </w:rPr>
              <w:t xml:space="preserve">, Superseded 28/04/2016</w:t>
            </w:r>
          </w:p>
          <w:p>
            <w:r>
              <w:br/>
            </w:r>
            <w:hyperlink w:history="true" r:id="R2f60251dc9074c4f">
              <w:r>
                <w:rPr>
                  <w:rStyle w:val="Hyperlink"/>
                </w:rPr>
                <w:t xml:space="preserve">Prison dischargee NBEDS</w:t>
              </w:r>
            </w:hyperlink>
          </w:p>
          <w:p>
            <w:pPr>
              <w:pStyle w:val="registration-status"/>
              <w:spacing w:before="0" w:after="0"/>
            </w:pPr>
            <w:hyperlink w:history="true" r:id="R78c33470207043d3">
              <w:r>
                <w:rPr>
                  <w:rStyle w:val="Hyperlink"/>
                  <w:color w:val="244061"/>
                </w:rPr>
                <w:t xml:space="preserve">Health</w:t>
              </w:r>
            </w:hyperlink>
            <w:r>
              <w:rPr>
                <w:rStyle w:val="row-content"/>
                <w:color w:val="244061"/>
              </w:rPr>
              <w:t xml:space="preserve">, Superseded 29/05/2024</w:t>
            </w:r>
          </w:p>
          <w:p>
            <w:r>
              <w:rPr>
                <w:rStyle w:val="row-content"/>
                <w:b/>
                <w:i/>
              </w:rPr>
              <w:t xml:space="preserve">DSS specific information: </w:t>
            </w:r>
          </w:p>
          <w:p>
            <w:r>
              <w:rPr>
                <w:rStyle w:val="row-content"/>
              </w:rPr>
              <w:t xml:space="preserve">This data element is included in the Prisoner health NBEDS as the</w:t>
            </w:r>
            <w:r>
              <w:rPr>
                <w:rStyle w:val="row-content"/>
              </w:rPr>
              <w:t xml:space="preserve"> </w:t>
            </w:r>
            <w:r>
              <w:rPr>
                <w:rStyle w:val="row-content"/>
              </w:rPr>
              <w:t xml:space="preserve">National Prisoner Health Indicators include the indicator: Proportion of prison dischargees who completed qualifications while in prison.</w:t>
            </w:r>
          </w:p>
          <w:p>
            <w:r>
              <w:br/>
            </w:r>
            <w:r>
              <w:br/>
            </w:r>
          </w:p>
        </w:tc>
      </w:tr>
    </w:tbl>
    <w:p/>
    <w:tbl>
      <w:tblPr>
        <w:tblStyle w:val="TableGrid"/>
        <w:tblW w:w="0" w:type="auto"/>
      </w:tblPr>
      <w:tblGrid>
        <w:gridCol/>
      </w:tblGrid>
      <w:tr>
        <w:trPr/>
        <w:tc>
          <w:tcPr>
            <w:tcBorders>
              <w:top w:val="none" w:color="000000" w:sz="0"/>
              <w:left w:val="none" w:color="000000" w:sz="0"/>
              <w:bottom w:val="none" w:color="000000" w:sz="0"/>
              <w:right w:val="none" w:color="000000" w:sz="0"/>
            </w:tcBorders>
            <w:vAlign w:val="top"/>
            <w:tcMar>
              <w:top w:w="200"/>
              <w:bottom w:w="100"/>
            </w:tcMar>
          </w:tcPr>
          <w:p>
            <w:pPr>
              <w:pStyle w:val="Heading3"/>
            </w:pPr>
            <w:r>
              <w:t xml:space="preserve">Metadata items in this Data Set Specification</w:t>
            </w:r>
            <w:r>
              <w:t xml:space="preserve"> </w:t>
            </w:r>
          </w:p>
        </w:tc>
      </w:tr>
      <w:tr>
        <w:trPr/>
        <w:tc>
          <w:tcPr>
            <w:tcBorders>
              <w:top w:val="none" w:color="000000" w:sz="0"/>
              <w:left w:val="none" w:color="000000" w:sz="0"/>
              <w:bottom w:val="none" w:color="000000" w:sz="0"/>
              <w:right w:val="none" w:color="000000" w:sz="0"/>
            </w:tcBorders>
            <w:vAlign w:val="top"/>
          </w:tcPr>
          <w:tbl>
            <w:tblPr>
              <w:tblStyle w:val="TableGrid"/>
              <w:tblW w:w="0" w:type="auto"/>
              <w:tblCellMar>
                <w:top w:w="0" w:type="dxa"/>
              </w:tblCellMar>
            </w:tblPr>
            <w:tblGrid>
              <w:gridCol/>
              <w:gridCol/>
              <w:gridCol/>
              <w:gridCol/>
            </w:tblGrid>
            <w:tr>
              <w:trPr/>
              <w:tc>
                <w:tcPr>
                  <w:tcBorders>
                    <w:top w:val="none" w:color="000000" w:sz="0"/>
                    <w:left w:val="none" w:color="000000" w:sz="0"/>
                    <w:bottom w:val="none" w:color="000000" w:sz="0"/>
                    <w:right w:val="none" w:color="000000" w:sz="0"/>
                  </w:tcBorders>
                  <w:vAlign w:val="top"/>
                </w:tcPr>
                <w:p>
                  <w:r>
                    <w:t xml:space="preserve">Seq No.</w:t>
                  </w:r>
                </w:p>
              </w:tc>
              <w:tc>
                <w:tcPr>
                  <w:tcBorders>
                    <w:top w:val="none" w:color="000000" w:sz="0"/>
                    <w:left w:val="none" w:color="000000" w:sz="0"/>
                    <w:bottom w:val="none" w:color="000000" w:sz="0"/>
                    <w:right w:val="none" w:color="000000" w:sz="0"/>
                  </w:tcBorders>
                  <w:vAlign w:val="top"/>
                </w:tcPr>
                <w:p>
                  <w:r>
                    <w:t xml:space="preserve">Metadata item</w:t>
                  </w:r>
                </w:p>
              </w:tc>
              <w:tc>
                <w:tcPr>
                  <w:tcBorders>
                    <w:top w:val="none" w:color="000000" w:sz="0"/>
                    <w:left w:val="none" w:color="000000" w:sz="0"/>
                    <w:bottom w:val="none" w:color="000000" w:sz="0"/>
                    <w:right w:val="none" w:color="000000" w:sz="0"/>
                  </w:tcBorders>
                  <w:vAlign w:val="top"/>
                </w:tcPr>
                <w:p>
                  <w:r>
                    <w:t xml:space="preserve">Obligation</w:t>
                  </w:r>
                </w:p>
              </w:tc>
              <w:tc>
                <w:tcPr>
                  <w:tcBorders>
                    <w:top w:val="none" w:color="000000" w:sz="0"/>
                    <w:left w:val="none" w:color="000000" w:sz="0"/>
                    <w:bottom w:val="none" w:color="000000" w:sz="0"/>
                    <w:right w:val="none" w:color="000000" w:sz="0"/>
                  </w:tcBorders>
                  <w:vAlign w:val="top"/>
                </w:tcPr>
                <w:p>
                  <w:r>
                    <w:t xml:space="preserve">Max occurs</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1</w:t>
                  </w:r>
                </w:p>
              </w:tc>
              <w:tc>
                <w:tcPr>
                  <w:tcBorders>
                    <w:top w:val="none" w:color="000000" w:sz="0"/>
                    <w:left w:val="none" w:color="000000" w:sz="0"/>
                    <w:bottom w:val="none" w:color="000000" w:sz="0"/>
                    <w:right w:val="none" w:color="000000" w:sz="0"/>
                  </w:tcBorders>
                  <w:tcMar/>
                  <w:vAlign w:val="top"/>
                </w:tcPr>
                <w:p>
                  <w:hyperlink w:history="true" r:id="R69cb5217c60a4de1">
                    <w:r>
                      <w:rPr>
                        <w:rStyle w:val="Hyperlink"/>
                      </w:rPr>
                      <w:t xml:space="preserve">Prison dischargee—education qualification whilst in prison indicator, prisoner health yes/no/unknown code N</w:t>
                    </w:r>
                  </w:hyperlink>
                </w:p>
                <w:p>
                  <w:r>
                    <w:rPr>
                      <w:b/>
                      <w:i/>
                      <w:color w:val="333333"/>
                    </w:rPr>
                    <w:t xml:space="preserve">DSS specific information:</w:t>
                  </w:r>
                </w:p>
                <w:p>
                  <w:r>
                    <w:t xml:space="preserve">No verification of the qualification is necessary.</w:t>
                  </w:r>
                </w:p>
                <w:p>
                  <w:r>
                    <w:t xml:space="preserve">Refers to study undertaken in prison, for the most recent imprisonment.</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2</w:t>
                  </w:r>
                </w:p>
              </w:tc>
              <w:tc>
                <w:tcPr>
                  <w:tcBorders>
                    <w:top w:val="none" w:color="000000" w:sz="0"/>
                    <w:left w:val="none" w:color="000000" w:sz="0"/>
                    <w:bottom w:val="none" w:color="000000" w:sz="0"/>
                    <w:right w:val="none" w:color="000000" w:sz="0"/>
                  </w:tcBorders>
                  <w:tcMar/>
                  <w:vAlign w:val="top"/>
                </w:tcPr>
                <w:p>
                  <w:hyperlink w:history="true" r:id="Rb7bbea36b1a74288">
                    <w:r>
                      <w:rPr>
                        <w:rStyle w:val="Hyperlink"/>
                      </w:rPr>
                      <w:t xml:space="preserve">Prison dischargee—type of qualification started during imprisonment, qualification type code N</w:t>
                    </w:r>
                  </w:hyperlink>
                </w:p>
                <w:p>
                  <w:r>
                    <w:rPr>
                      <w:b/>
                      <w:i/>
                      <w:color w:val="333333"/>
                    </w:rPr>
                    <w:t xml:space="preserve">Conditional obligation:</w:t>
                  </w:r>
                </w:p>
                <w:p>
                  <w:r>
                    <w:t xml:space="preserve">Conditional on a 'yes' response to the data element </w:t>
                  </w:r>
                  <w:hyperlink w:history="true" r:id="R5b6bbb1751214f61">
                    <w:r>
                      <w:rPr>
                        <w:rStyle w:val="Hyperlink"/>
                      </w:rPr>
                      <w:t xml:space="preserve">Prison dischargee—education qualification whilst in prison indicator, prisoner health yes/no/unknown code N</w:t>
                    </w:r>
                  </w:hyperlink>
                  <w:r>
                    <w:t xml:space="preserve"> and the prisoner starting a qualification in prison.</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5</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3</w:t>
                  </w:r>
                </w:p>
              </w:tc>
              <w:tc>
                <w:tcPr>
                  <w:tcBorders>
                    <w:top w:val="none" w:color="000000" w:sz="0"/>
                    <w:left w:val="none" w:color="000000" w:sz="0"/>
                    <w:bottom w:val="none" w:color="000000" w:sz="0"/>
                    <w:right w:val="none" w:color="000000" w:sz="0"/>
                  </w:tcBorders>
                  <w:tcMar/>
                  <w:vAlign w:val="top"/>
                </w:tcPr>
                <w:p>
                  <w:hyperlink w:history="true" r:id="Rbb1e7f26b7274915">
                    <w:r>
                      <w:rPr>
                        <w:rStyle w:val="Hyperlink"/>
                      </w:rPr>
                      <w:t xml:space="preserve">Prison dischargee—type of qualification continued during imprisonment, qualification type code N</w:t>
                    </w:r>
                  </w:hyperlink>
                </w:p>
                <w:p>
                  <w:r>
                    <w:rPr>
                      <w:b/>
                      <w:i/>
                      <w:color w:val="333333"/>
                    </w:rPr>
                    <w:t xml:space="preserve">Conditional obligation:</w:t>
                  </w:r>
                </w:p>
                <w:p>
                  <w:r>
                    <w:t xml:space="preserve">Conditional on a 'yes' response to the data element </w:t>
                  </w:r>
                  <w:hyperlink w:history="true" r:id="R17c952876ea741aa">
                    <w:r>
                      <w:rPr>
                        <w:rStyle w:val="Hyperlink"/>
                      </w:rPr>
                      <w:t xml:space="preserve">Prison dischargee—education qualification whilst in prison indicator, prisoner health yes/no/unknown code N</w:t>
                    </w:r>
                  </w:hyperlink>
                  <w:r>
                    <w:t xml:space="preserve"> and the prisoner continuing a qualification in prison.</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5</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4</w:t>
                  </w:r>
                </w:p>
              </w:tc>
              <w:tc>
                <w:tcPr>
                  <w:tcBorders>
                    <w:top w:val="none" w:color="000000" w:sz="0"/>
                    <w:left w:val="none" w:color="000000" w:sz="0"/>
                    <w:bottom w:val="none" w:color="000000" w:sz="0"/>
                    <w:right w:val="none" w:color="000000" w:sz="0"/>
                  </w:tcBorders>
                  <w:tcMar/>
                  <w:vAlign w:val="top"/>
                </w:tcPr>
                <w:p>
                  <w:hyperlink w:history="true" r:id="Rc201fdd4f94a459b">
                    <w:r>
                      <w:rPr>
                        <w:rStyle w:val="Hyperlink"/>
                      </w:rPr>
                      <w:t xml:space="preserve">Prison dischargee—type of qualification completed during imprisonment, qualification type code N</w:t>
                    </w:r>
                  </w:hyperlink>
                </w:p>
                <w:p>
                  <w:r>
                    <w:rPr>
                      <w:b/>
                      <w:i/>
                      <w:color w:val="333333"/>
                    </w:rPr>
                    <w:t xml:space="preserve">Conditional obligation:</w:t>
                  </w:r>
                </w:p>
                <w:p>
                  <w:r>
                    <w:t xml:space="preserve">Conditional on a 'yes' response to the data element </w:t>
                  </w:r>
                  <w:hyperlink w:history="true" r:id="R52d5c9a4ad1d4bcf">
                    <w:r>
                      <w:rPr>
                        <w:rStyle w:val="Hyperlink"/>
                      </w:rPr>
                      <w:t xml:space="preserve">Prison dischargee—education qualification whilst in prison indicator, prisoner health yes/no/unknown code N</w:t>
                    </w:r>
                  </w:hyperlink>
                  <w:r>
                    <w:t xml:space="preserve"> and the prisoner completing a qualification in prison.</w:t>
                  </w:r>
                </w:p>
                <w:p>
                  <w:r>
                    <w:rPr>
                      <w:b/>
                      <w:i/>
                      <w:color w:val="333333"/>
                    </w:rPr>
                    <w:t xml:space="preserve">DSS specific information:</w:t>
                  </w:r>
                </w:p>
                <w:p>
                  <w:r>
                    <w:t xml:space="preserve">This data element is included in the Prisoner Health DSS as the National Prisoner Health Indicators include the indicator: Proportion of prison dischargees who completed qualifications, while in prison.</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5</w:t>
                  </w:r>
                </w:p>
              </w:tc>
            </w:tr>
          </w:tbl>
          <w:p/>
        </w:tc>
      </w:tr>
    </w:tbl>
    <w:p>
      <w:r>
        <w:br/>
      </w:r>
    </w:p>
    <w:sectPr>
      <w:footerReference xmlns:r="http://schemas.openxmlformats.org/officeDocument/2006/relationships" w:type="default" r:id="R766f07025759463c"/>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629308</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34261762a42b4349"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766f07025759463c" /><Relationship Type="http://schemas.openxmlformats.org/officeDocument/2006/relationships/header" Target="/word/header1.xml" Id="R639a07abb7a14362" /><Relationship Type="http://schemas.openxmlformats.org/officeDocument/2006/relationships/settings" Target="/word/settings.xml" Id="Rd9a243ea30594bd5" /><Relationship Type="http://schemas.openxmlformats.org/officeDocument/2006/relationships/styles" Target="/word/styles.xml" Id="R36cb12e544e64979" /><Relationship Type="http://schemas.openxmlformats.org/officeDocument/2006/relationships/numbering" Target="/word/numbering.xml" Id="R71fcdefb2b91481a" /><Relationship Type="http://schemas.openxmlformats.org/officeDocument/2006/relationships/hyperlink" Target="https://meteor.aihw.gov.au/RegistrationAuthority/12" TargetMode="External" Id="Rdc364ebe772c4e4d" /><Relationship Type="http://schemas.openxmlformats.org/officeDocument/2006/relationships/hyperlink" Target="https://meteor.aihw.gov.au/content/697647" TargetMode="External" Id="R141518950e8346a6" /><Relationship Type="http://schemas.openxmlformats.org/officeDocument/2006/relationships/hyperlink" Target="https://meteor.aihw.gov.au/RegistrationAuthority/12" TargetMode="External" Id="Rbde455c3332d4fe7" /><Relationship Type="http://schemas.openxmlformats.org/officeDocument/2006/relationships/hyperlink" Target="https://meteor.aihw.gov.au/content/482303" TargetMode="External" Id="Rd9ad31ead8d147f0" /><Relationship Type="http://schemas.openxmlformats.org/officeDocument/2006/relationships/hyperlink" Target="https://meteor.aihw.gov.au/RegistrationAuthority/12" TargetMode="External" Id="Rea8eb3a1eca24db1" /><Relationship Type="http://schemas.openxmlformats.org/officeDocument/2006/relationships/hyperlink" Target="https://meteor.aihw.gov.au/content/624543" TargetMode="External" Id="R2f60251dc9074c4f" /><Relationship Type="http://schemas.openxmlformats.org/officeDocument/2006/relationships/hyperlink" Target="https://meteor.aihw.gov.au/RegistrationAuthority/12" TargetMode="External" Id="R78c33470207043d3" /><Relationship Type="http://schemas.openxmlformats.org/officeDocument/2006/relationships/hyperlink" Target="https://meteor.aihw.gov.au/content/629627" TargetMode="External" Id="R69cb5217c60a4de1" /><Relationship Type="http://schemas.openxmlformats.org/officeDocument/2006/relationships/hyperlink" Target="https://meteor.aihw.gov.au/content/624832" TargetMode="External" Id="Rb7bbea36b1a74288" /><Relationship Type="http://schemas.openxmlformats.org/officeDocument/2006/relationships/hyperlink" Target="https://meteor.aihw.gov.au/content/629627" TargetMode="External" Id="R5b6bbb1751214f61" /><Relationship Type="http://schemas.openxmlformats.org/officeDocument/2006/relationships/hyperlink" Target="https://meteor.aihw.gov.au/content/624840" TargetMode="External" Id="Rbb1e7f26b7274915" /><Relationship Type="http://schemas.openxmlformats.org/officeDocument/2006/relationships/hyperlink" Target="https://meteor.aihw.gov.au/content/629627" TargetMode="External" Id="R17c952876ea741aa" /><Relationship Type="http://schemas.openxmlformats.org/officeDocument/2006/relationships/hyperlink" Target="https://meteor.aihw.gov.au/content/624859" TargetMode="External" Id="Rc201fdd4f94a459b" /><Relationship Type="http://schemas.openxmlformats.org/officeDocument/2006/relationships/hyperlink" Target="https://meteor.aihw.gov.au/content/629627" TargetMode="External" Id="R52d5c9a4ad1d4bcf" /></Relationships>
</file>

<file path=word/_rels/header1.xml.rels>&#65279;<?xml version="1.0" encoding="utf-8"?><Relationships xmlns="http://schemas.openxmlformats.org/package/2006/relationships"><Relationship Type="http://schemas.openxmlformats.org/officeDocument/2006/relationships/image" Target="/media/image.png" Id="R34261762a42b4349" /></Relationships>
</file>