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3c191e3d904cbc" /></Relationships>
</file>

<file path=word/document.xml><?xml version="1.0" encoding="utf-8"?>
<w:document xmlns:r="http://schemas.openxmlformats.org/officeDocument/2006/relationships" xmlns:w="http://schemas.openxmlformats.org/wordprocessingml/2006/main">
  <w:body>
    <w:p>
      <w:pPr>
        <w:pStyle w:val="Title"/>
      </w:pPr>
      <w:r>
        <w:t>Care at 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at 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7992fe138e4ba1">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presenting to hospital with a suspected hip fracture receives care guided by timely assessment and management of medical conditions, including diagnostic imaging, pain assessment and cognitive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bad09b7445b34a07">
              <w:r>
                <w:rPr>
                  <w:rStyle w:val="Hyperlink"/>
                </w:rPr>
                <w:t xml:space="preserve">Clinical care standard indicators: hip fracture</w:t>
              </w:r>
            </w:hyperlink>
          </w:p>
          <w:p>
            <w:pPr>
              <w:spacing w:before="0" w:after="0"/>
            </w:pPr>
            <w:r>
              <w:rPr>
                <w:rStyle w:val="row-content"/>
                <w:color w:val="244061"/>
              </w:rPr>
              <w:t xml:space="preserve">       </w:t>
            </w:r>
            <w:hyperlink w:history="true" r:id="Rf3dceea3dd544923">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f6207a51649f4817">
              <w:r>
                <w:rPr>
                  <w:rStyle w:val="Hyperlink"/>
                  <w:color w:val="244061"/>
                </w:rPr>
                <w:t xml:space="preserve">Health</w:t>
              </w:r>
            </w:hyperlink>
            <w:r>
              <w:rPr>
                <w:rStyle w:val="row-content"/>
                <w:color w:val="244061"/>
              </w:rPr>
              <w:t xml:space="preserve">, Standard 12/09/2016</w:t>
            </w:r>
          </w:p>
          <w:p>
            <w:r>
              <w:br/>
            </w:r>
            <w:hyperlink w:history="true" r:id="R5727345431134738">
              <w:r>
                <w:rPr>
                  <w:rStyle w:val="Hyperlink"/>
                </w:rPr>
                <w:t xml:space="preserve">Clinical care standard indicators: hip fracture 2018</w:t>
              </w:r>
            </w:hyperlink>
          </w:p>
          <w:p>
            <w:pPr>
              <w:spacing w:before="0" w:after="0"/>
            </w:pPr>
            <w:r>
              <w:rPr>
                <w:rStyle w:val="row-content"/>
                <w:color w:val="244061"/>
              </w:rPr>
              <w:t xml:space="preserve">       </w:t>
            </w:r>
            <w:hyperlink w:history="true" r:id="R6c95d67cf6924c25">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c2622d8b16db46a4">
              <w:r>
                <w:rPr>
                  <w:rStyle w:val="Hyperlink"/>
                </w:rPr>
                <w:t xml:space="preserve">Hip fracture care clinical care standard indicators: 1a-Evidence of local arrangements for the management of patients with hip fracture in the emergency department</w:t>
              </w:r>
            </w:hyperlink>
          </w:p>
          <w:p>
            <w:pPr>
              <w:spacing w:before="0" w:after="0"/>
            </w:pPr>
            <w:r>
              <w:rPr>
                <w:rStyle w:val="row-content"/>
                <w:color w:val="244061"/>
              </w:rPr>
              <w:t xml:space="preserve">       </w:t>
            </w:r>
            <w:hyperlink w:history="true" r:id="R05b132110794433b">
              <w:r>
                <w:rPr>
                  <w:rStyle w:val="Hyperlink"/>
                  <w:color w:val="244061"/>
                </w:rPr>
                <w:t xml:space="preserve">Health</w:t>
              </w:r>
            </w:hyperlink>
            <w:r>
              <w:rPr>
                <w:rStyle w:val="row-content"/>
                <w:color w:val="244061"/>
              </w:rPr>
              <w:t xml:space="preserve">, Standard 12/09/2016</w:t>
            </w:r>
          </w:p>
          <w:p>
            <w:r>
              <w:br/>
            </w:r>
            <w:hyperlink w:history="true" r:id="R143379896ad14f34">
              <w:r>
                <w:rPr>
                  <w:rStyle w:val="Hyperlink"/>
                </w:rPr>
                <w:t xml:space="preserve">Hip fracture care clinical care standard indicators: 1a-Evidence of local arrangements for the management of patients with hip fracture in the emergency department</w:t>
              </w:r>
            </w:hyperlink>
          </w:p>
          <w:p>
            <w:pPr>
              <w:spacing w:before="0" w:after="0"/>
            </w:pPr>
            <w:r>
              <w:rPr>
                <w:rStyle w:val="row-content"/>
                <w:color w:val="244061"/>
              </w:rPr>
              <w:t xml:space="preserve">       </w:t>
            </w:r>
            <w:hyperlink w:history="true" r:id="R674e833491424628">
              <w:r>
                <w:rPr>
                  <w:rStyle w:val="Hyperlink"/>
                  <w:color w:val="244061"/>
                </w:rPr>
                <w:t xml:space="preserve">Health</w:t>
              </w:r>
            </w:hyperlink>
            <w:r>
              <w:rPr>
                <w:rStyle w:val="row-content"/>
                <w:color w:val="244061"/>
              </w:rPr>
              <w:t xml:space="preserve">, Standard 12/09/2016</w:t>
            </w:r>
          </w:p>
          <w:p>
            <w:r>
              <w:br/>
            </w:r>
            <w:hyperlink w:history="true" r:id="R27ae8c4b3f254d81">
              <w:r>
                <w:rPr>
                  <w:rStyle w:val="Hyperlink"/>
                </w:rPr>
                <w:t xml:space="preserve">Hip fracture care clinical care standard indicators: 1b-Proportion of patients with a hip fracture who have had their pre-operative cognitive status assessed</w:t>
              </w:r>
            </w:hyperlink>
          </w:p>
          <w:p>
            <w:pPr>
              <w:spacing w:before="0" w:after="0"/>
            </w:pPr>
            <w:r>
              <w:rPr>
                <w:rStyle w:val="row-content"/>
                <w:color w:val="244061"/>
              </w:rPr>
              <w:t xml:space="preserve">       </w:t>
            </w:r>
            <w:hyperlink w:history="true" r:id="Rd7964382bbb441be">
              <w:r>
                <w:rPr>
                  <w:rStyle w:val="Hyperlink"/>
                  <w:color w:val="244061"/>
                </w:rPr>
                <w:t xml:space="preserve">Health</w:t>
              </w:r>
            </w:hyperlink>
            <w:r>
              <w:rPr>
                <w:rStyle w:val="row-content"/>
                <w:color w:val="244061"/>
              </w:rPr>
              <w:t xml:space="preserve">, Standard 12/09/2016</w:t>
            </w:r>
          </w:p>
          <w:p>
            <w:r>
              <w:br/>
            </w:r>
            <w:hyperlink w:history="true" r:id="R629d35e560594e66">
              <w:r>
                <w:rPr>
                  <w:rStyle w:val="Hyperlink"/>
                </w:rPr>
                <w:t xml:space="preserve">Hip fracture care clinical care standard indicators: 1b-Proportion of patients with a hip fracture who have had their pre-operative cognitive status assessed</w:t>
              </w:r>
            </w:hyperlink>
          </w:p>
          <w:p>
            <w:pPr>
              <w:spacing w:before="0" w:after="0"/>
            </w:pPr>
            <w:r>
              <w:rPr>
                <w:rStyle w:val="row-content"/>
                <w:color w:val="244061"/>
              </w:rPr>
              <w:t xml:space="preserve">       </w:t>
            </w:r>
            <w:hyperlink w:history="true" r:id="R11f6f06c98be4146">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c48896dac2874e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628046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866818d4d4a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896dac2874e81" /><Relationship Type="http://schemas.openxmlformats.org/officeDocument/2006/relationships/header" Target="/word/header1.xml" Id="R12a2de333501414c" /><Relationship Type="http://schemas.openxmlformats.org/officeDocument/2006/relationships/settings" Target="/word/settings.xml" Id="R86b865d227224762" /><Relationship Type="http://schemas.openxmlformats.org/officeDocument/2006/relationships/styles" Target="/word/styles.xml" Id="Rb0188fd6bf3c4cd4" /><Relationship Type="http://schemas.openxmlformats.org/officeDocument/2006/relationships/hyperlink" Target="https://meteor.aihw.gov.au/RegistrationAuthority/12" TargetMode="External" Id="R027992fe138e4ba1" /><Relationship Type="http://schemas.openxmlformats.org/officeDocument/2006/relationships/hyperlink" Target="https://meteor.aihw.gov.au/content/628043" TargetMode="External" Id="Rbad09b7445b34a07" /><Relationship Type="http://schemas.openxmlformats.org/officeDocument/2006/relationships/hyperlink" Target="https://meteor.aihw.gov.au/RegistrationAuthority/18" TargetMode="External" Id="Rf3dceea3dd544923" /><Relationship Type="http://schemas.openxmlformats.org/officeDocument/2006/relationships/hyperlink" Target="https://meteor.aihw.gov.au/RegistrationAuthority/12" TargetMode="External" Id="Rf6207a51649f4817" /><Relationship Type="http://schemas.openxmlformats.org/officeDocument/2006/relationships/hyperlink" Target="https://meteor.aihw.gov.au/content/696424" TargetMode="External" Id="R5727345431134738" /><Relationship Type="http://schemas.openxmlformats.org/officeDocument/2006/relationships/hyperlink" Target="https://meteor.aihw.gov.au/RegistrationAuthority/18" TargetMode="External" Id="R6c95d67cf6924c25" /><Relationship Type="http://schemas.openxmlformats.org/officeDocument/2006/relationships/hyperlink" Target="https://meteor.aihw.gov.au/content/628064" TargetMode="External" Id="Rc2622d8b16db46a4" /><Relationship Type="http://schemas.openxmlformats.org/officeDocument/2006/relationships/hyperlink" Target="https://meteor.aihw.gov.au/RegistrationAuthority/12" TargetMode="External" Id="R05b132110794433b" /><Relationship Type="http://schemas.openxmlformats.org/officeDocument/2006/relationships/hyperlink" Target="https://meteor.aihw.gov.au/content/696426" TargetMode="External" Id="R143379896ad14f34" /><Relationship Type="http://schemas.openxmlformats.org/officeDocument/2006/relationships/hyperlink" Target="https://meteor.aihw.gov.au/RegistrationAuthority/12" TargetMode="External" Id="R674e833491424628" /><Relationship Type="http://schemas.openxmlformats.org/officeDocument/2006/relationships/hyperlink" Target="https://meteor.aihw.gov.au/content/696428" TargetMode="External" Id="R27ae8c4b3f254d81" /><Relationship Type="http://schemas.openxmlformats.org/officeDocument/2006/relationships/hyperlink" Target="https://meteor.aihw.gov.au/RegistrationAuthority/12" TargetMode="External" Id="Rd7964382bbb441be" /><Relationship Type="http://schemas.openxmlformats.org/officeDocument/2006/relationships/hyperlink" Target="https://meteor.aihw.gov.au/content/628067" TargetMode="External" Id="R629d35e560594e66" /><Relationship Type="http://schemas.openxmlformats.org/officeDocument/2006/relationships/hyperlink" Target="https://meteor.aihw.gov.au/RegistrationAuthority/12" TargetMode="External" Id="R11f6f06c98be4146" /></Relationships>
</file>

<file path=word/_rels/header1.xml.rels>&#65279;<?xml version="1.0" encoding="utf-8"?><Relationships xmlns="http://schemas.openxmlformats.org/package/2006/relationships"><Relationship Type="http://schemas.openxmlformats.org/officeDocument/2006/relationships/image" Target="/media/image.png" Id="Rc6c866818d4d4a3c" /></Relationships>
</file>