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5e5730bcc1437c" /></Relationships>
</file>

<file path=word/document.xml><?xml version="1.0" encoding="utf-8"?>
<w:document xmlns:r="http://schemas.openxmlformats.org/officeDocument/2006/relationships" xmlns:w="http://schemas.openxmlformats.org/wordprocessingml/2006/main">
  <w:body>
    <w:p>
      <w:pPr>
        <w:pStyle w:val="Title"/>
      </w:pPr>
      <w:r>
        <w:t>Substances used illicitly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Substances used illicitly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6a382124545a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the type of substances a person has used illicitly in the last 12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Substances used illicitly cluster comprises two data elements that capture information whether a person has possessed an illegal substance, or used a substance in an illegal manner, and the type of substance used illicitly.</w:t>
            </w:r>
          </w:p>
          <w:p>
            <w:pPr/>
            <w:r>
              <w:rPr>
                <w:rStyle w:val="row-content-rich-text"/>
              </w:rPr>
              <w:t xml:space="preserve">These two data elements are: </w:t>
            </w:r>
            <w:hyperlink w:history="true" r:id="R4379b278c33f4d02">
              <w:r>
                <w:rPr>
                  <w:rStyle w:val="Hyperlink"/>
                </w:rPr>
                <w:t xml:space="preserve">Person—substance used illicitly indicator, prisoner health yes/no/unknown code N</w:t>
              </w:r>
            </w:hyperlink>
            <w:r>
              <w:rPr>
                <w:rStyle w:val="row-content-rich-text"/>
              </w:rPr>
              <w:t xml:space="preserve"> and </w:t>
            </w:r>
            <w:hyperlink w:history="true" r:id="R31f74dc4e7774873">
              <w:r>
                <w:rPr>
                  <w:rStyle w:val="Hyperlink"/>
                </w:rPr>
                <w:t xml:space="preserve">Person—type of substance used illicitly, drug of concern (ASCDC 2011 extended) code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collected at the reception assessment on the National Prisoner Health Data Collection Prison Entrants form. 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38bc5f981f4735">
              <w:r>
                <w:rPr>
                  <w:rStyle w:val="Hyperlink"/>
                </w:rPr>
                <w:t xml:space="preserve">Substances used illicitly cluster</w:t>
              </w:r>
            </w:hyperlink>
          </w:p>
          <w:p>
            <w:pPr>
              <w:spacing w:before="0" w:after="0"/>
            </w:pPr>
            <w:r>
              <w:rPr>
                <w:rStyle w:val="row-content"/>
                <w:color w:val="244061"/>
              </w:rPr>
              <w:t xml:space="preserve">       </w:t>
            </w:r>
            <w:hyperlink w:history="true" r:id="R071c25e3e65b4ff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7510d46a0b84684">
              <w:r>
                <w:rPr>
                  <w:rStyle w:val="Hyperlink"/>
                </w:rPr>
                <w:t xml:space="preserve">Substances used illicitly cluster (prison dischargee)</w:t>
              </w:r>
            </w:hyperlink>
          </w:p>
          <w:p>
            <w:pPr>
              <w:spacing w:before="0" w:after="0"/>
            </w:pPr>
            <w:r>
              <w:rPr>
                <w:rStyle w:val="row-content"/>
                <w:color w:val="244061"/>
              </w:rPr>
              <w:t xml:space="preserve">       </w:t>
            </w:r>
            <w:hyperlink w:history="true" r:id="R292c8cbe73c543a5">
              <w:r>
                <w:rPr>
                  <w:rStyle w:val="Hyperlink"/>
                  <w:color w:val="244061"/>
                </w:rPr>
                <w:t xml:space="preserve">Health</w:t>
              </w:r>
            </w:hyperlink>
            <w:r>
              <w:rPr>
                <w:rStyle w:val="row-content"/>
                <w:color w:val="244061"/>
              </w:rPr>
              <w:t xml:space="preserve">, Qualified 06/07/2023</w:t>
            </w:r>
          </w:p>
          <w:p>
            <w:r>
              <w:br/>
            </w:r>
            <w:r>
              <w:rPr>
                <w:rStyle w:val="row-content"/>
              </w:rPr>
              <w:t xml:space="preserve">Has been superseded by </w:t>
            </w:r>
            <w:hyperlink w:history="true" r:id="R7bd727edde684f17">
              <w:r>
                <w:rPr>
                  <w:rStyle w:val="Hyperlink"/>
                </w:rPr>
                <w:t xml:space="preserve">Substances used illicitly cluster (prison entrants)</w:t>
              </w:r>
            </w:hyperlink>
          </w:p>
          <w:p>
            <w:pPr>
              <w:spacing w:before="0" w:after="0"/>
            </w:pPr>
            <w:r>
              <w:rPr>
                <w:rStyle w:val="row-content"/>
                <w:color w:val="244061"/>
              </w:rPr>
              <w:t xml:space="preserve">       </w:t>
            </w:r>
            <w:hyperlink w:history="true" r:id="Raa9ff23a96664c3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a33837eec94357">
              <w:r>
                <w:rPr>
                  <w:rStyle w:val="Hyperlink"/>
                </w:rPr>
                <w:t xml:space="preserve">Prison entrants NBEDS</w:t>
              </w:r>
            </w:hyperlink>
          </w:p>
          <w:p>
            <w:pPr>
              <w:spacing w:before="0" w:after="0"/>
            </w:pPr>
            <w:r>
              <w:rPr>
                <w:rStyle w:val="row-content"/>
                <w:color w:val="244061"/>
              </w:rPr>
              <w:t xml:space="preserve">       </w:t>
            </w:r>
            <w:hyperlink w:history="true" r:id="R810568b7610a43f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4 digit ASCDC codes will be mapped as follows:</w:t>
            </w:r>
          </w:p>
          <w:p>
            <w:r>
              <w:rPr>
                <w:rStyle w:val="row-content"/>
              </w:rPr>
              <w:t xml:space="preserve">Code 1</w:t>
            </w:r>
            <w:r>
              <w:rPr>
                <w:rStyle w:val="row-content"/>
              </w:rPr>
              <w:t xml:space="preserve">  </w:t>
            </w:r>
            <w:r>
              <w:rPr>
                <w:rStyle w:val="row-content"/>
              </w:rPr>
              <w:t xml:space="preserve">Analgesics/pain killers (Aspirin, Paracetamol, Mersyndol, Panadeine forte,Nurofen Plus)</w:t>
            </w:r>
          </w:p>
          <w:p>
            <w:r>
              <w:rPr>
                <w:rStyle w:val="row-content"/>
              </w:rPr>
              <w:t xml:space="preserve">Code 2</w:t>
            </w:r>
            <w:r>
              <w:rPr>
                <w:rStyle w:val="row-content"/>
              </w:rPr>
              <w:t xml:space="preserve">  </w:t>
            </w:r>
            <w:r>
              <w:rPr>
                <w:rStyle w:val="row-content"/>
              </w:rPr>
              <w:t xml:space="preserve">Other analgesics (opiates/opioids such as morphine/oxycontin/pethidine)</w:t>
            </w:r>
          </w:p>
          <w:p>
            <w:r>
              <w:rPr>
                <w:rStyle w:val="row-content"/>
              </w:rPr>
              <w:t xml:space="preserve">Code 3</w:t>
            </w:r>
            <w:r>
              <w:rPr>
                <w:rStyle w:val="row-content"/>
              </w:rPr>
              <w:t xml:space="preserve"> T</w:t>
            </w:r>
            <w:r>
              <w:rPr>
                <w:rStyle w:val="row-content"/>
              </w:rPr>
              <w:t xml:space="preserve">ranquilisers/sleeping pills (Benzos, Temazzies, Tranks, Sleepers, Valium,Serapax, Serries, Mandrax, Mandies, Rohypnol, Rowies)</w:t>
            </w:r>
          </w:p>
          <w:p>
            <w:r>
              <w:rPr>
                <w:rStyle w:val="row-content"/>
              </w:rPr>
              <w:t xml:space="preserve">Code 4</w:t>
            </w:r>
            <w:r>
              <w:rPr>
                <w:rStyle w:val="row-content"/>
              </w:rPr>
              <w:t xml:space="preserve"> </w:t>
            </w:r>
            <w:r>
              <w:rPr>
                <w:rStyle w:val="row-content"/>
              </w:rPr>
              <w:t xml:space="preserve">Methadone (Done, Junk, Jungle Juice)/Buprenorphine (Bupe, Sub)/Suboxone</w:t>
            </w:r>
          </w:p>
          <w:p>
            <w:r>
              <w:rPr>
                <w:rStyle w:val="row-content"/>
              </w:rPr>
              <w:t xml:space="preserve">Code 5</w:t>
            </w:r>
            <w:r>
              <w:rPr>
                <w:rStyle w:val="row-content"/>
              </w:rPr>
              <w:t xml:space="preserve"> </w:t>
            </w:r>
            <w:r>
              <w:rPr>
                <w:rStyle w:val="row-content"/>
              </w:rPr>
              <w:t xml:space="preserve">Heroin (Hammer, Smack, Horse, H, Boy, Junk)</w:t>
            </w:r>
          </w:p>
          <w:p>
            <w:r>
              <w:rPr>
                <w:rStyle w:val="row-content"/>
              </w:rPr>
              <w:t xml:space="preserve">Code 6</w:t>
            </w:r>
            <w:r>
              <w:rPr>
                <w:rStyle w:val="row-content"/>
              </w:rPr>
              <w:t xml:space="preserve"> </w:t>
            </w:r>
            <w:r>
              <w:rPr>
                <w:rStyle w:val="row-content"/>
              </w:rPr>
              <w:t xml:space="preserve">Barbiturates (Barbies, Barbs, Downers, Reds, Purple Hearts)</w:t>
            </w:r>
          </w:p>
          <w:p>
            <w:r>
              <w:rPr>
                <w:rStyle w:val="row-content"/>
              </w:rPr>
              <w:t xml:space="preserve">Code 7</w:t>
            </w:r>
            <w:r>
              <w:rPr>
                <w:rStyle w:val="row-content"/>
              </w:rPr>
              <w:t xml:space="preserve"> </w:t>
            </w:r>
            <w:r>
              <w:rPr>
                <w:rStyle w:val="row-content"/>
              </w:rPr>
              <w:t xml:space="preserve">Ketamine (K, Special K, Vitamin K, KitKat, Ket)</w:t>
            </w:r>
          </w:p>
          <w:p>
            <w:r>
              <w:rPr>
                <w:rStyle w:val="row-content"/>
              </w:rPr>
              <w:t xml:space="preserve">Code 8</w:t>
            </w:r>
            <w:r>
              <w:rPr>
                <w:rStyle w:val="row-content"/>
              </w:rPr>
              <w:t xml:space="preserve"> </w:t>
            </w:r>
            <w:r>
              <w:rPr>
                <w:rStyle w:val="row-content"/>
              </w:rPr>
              <w:t xml:space="preserve">Inhalants—petrol/volatile solvents (eg. glue, butane, aerosol sprays, cleaning fluid, felt pens, liquid paper, paint thinner)</w:t>
            </w:r>
          </w:p>
          <w:p>
            <w:r>
              <w:rPr>
                <w:rStyle w:val="row-content"/>
              </w:rPr>
              <w:t xml:space="preserve">Code 9 Inhalants—anaesthetics (eg. nitrous oxide, ether, chloroform)/nitrates (amylnitrate [poppers, snappers])/butyl (Rush, Bolt, Climax, Video head cleaner)/other inhalants</w:t>
            </w:r>
          </w:p>
          <w:p>
            <w:r>
              <w:rPr>
                <w:rStyle w:val="row-content"/>
              </w:rPr>
              <w:t xml:space="preserve">Code 10 Steroids (Roids, Juice, Gear)</w:t>
            </w:r>
          </w:p>
          <w:p>
            <w:r>
              <w:rPr>
                <w:rStyle w:val="row-content"/>
              </w:rPr>
              <w:t xml:space="preserve">Code 11 Cannabis/marijuana (Pot, Grass, Weed, Reefer, Joint, MaryJane, Acapulco Gold, Rope, Mull, Cone, Spliff, Dope, Skunk, Bhang, Ganja, Hash, Chronic)</w:t>
            </w:r>
          </w:p>
          <w:p>
            <w:r>
              <w:rPr>
                <w:rStyle w:val="row-content"/>
              </w:rPr>
              <w:t xml:space="preserve">Code 12</w:t>
            </w:r>
            <w:r>
              <w:rPr>
                <w:rStyle w:val="row-content"/>
              </w:rPr>
              <w:t xml:space="preserve"> </w:t>
            </w:r>
            <w:r>
              <w:rPr>
                <w:rStyle w:val="row-content"/>
              </w:rPr>
              <w:t xml:space="preserve">Meth/amphetamine (eg. Speed, Crystal, Whizz, Goey, Gogo, Uppers,Amphet, Ice, Meth, Zip, Ox Blood, Leopard’s Blood, MDEA, Methylamphetamine, Eve, Shabu)</w:t>
            </w:r>
          </w:p>
          <w:p>
            <w:r>
              <w:rPr>
                <w:rStyle w:val="row-content"/>
              </w:rPr>
              <w:t xml:space="preserve">Code 13 Cocaine (Coke, Crack, Flake, Snow, White Lady/Girl, Happy Dust, Gold Dust,Toot, Scotty, Charlie, Cecil, C, Freebase)</w:t>
            </w:r>
          </w:p>
          <w:p>
            <w:r>
              <w:rPr>
                <w:rStyle w:val="row-content"/>
              </w:rPr>
              <w:t xml:space="preserve">Code 14</w:t>
            </w:r>
            <w:r>
              <w:rPr>
                <w:rStyle w:val="row-content"/>
              </w:rPr>
              <w:t xml:space="preserve"> E</w:t>
            </w:r>
            <w:r>
              <w:rPr>
                <w:rStyle w:val="row-content"/>
              </w:rPr>
              <w:t xml:space="preserve">stasy (XTC, E, Ex, Ecci, E and C, Adam, MDMA,PMA) </w:t>
            </w:r>
          </w:p>
          <w:p>
            <w:r>
              <w:rPr>
                <w:rStyle w:val="row-content"/>
              </w:rPr>
              <w:t xml:space="preserve">Code 15</w:t>
            </w:r>
            <w:r>
              <w:rPr>
                <w:rStyle w:val="row-content"/>
              </w:rPr>
              <w:t xml:space="preserve"> </w:t>
            </w:r>
            <w:r>
              <w:rPr>
                <w:rStyle w:val="row-content"/>
              </w:rPr>
              <w:t xml:space="preserve">GHB (Fantasy,Liquid E, Liquid X, Grievous Bodily Harm) </w:t>
            </w:r>
          </w:p>
          <w:p>
            <w:r>
              <w:rPr>
                <w:rStyle w:val="row-content"/>
              </w:rPr>
              <w:t xml:space="preserve">Code 16</w:t>
            </w:r>
            <w:r>
              <w:rPr>
                <w:rStyle w:val="row-content"/>
              </w:rPr>
              <w:t xml:space="preserve"> </w:t>
            </w:r>
            <w:r>
              <w:rPr>
                <w:rStyle w:val="row-content"/>
              </w:rPr>
              <w:t xml:space="preserve">Hallucinogens (Tabs, Liquid, Magic Mushrooms, Datura or Angel’sTrumpet,Other)</w:t>
            </w:r>
          </w:p>
          <w:p>
            <w:r>
              <w:rPr>
                <w:rStyle w:val="row-content"/>
              </w:rPr>
              <w:t xml:space="preserve">Code 20 Other drugs (Please specify)</w:t>
            </w:r>
          </w:p>
          <w:p>
            <w:r>
              <w:rPr>
                <w:rStyle w:val="row-content"/>
              </w:rPr>
              <w:t xml:space="preserve">Code 99 Unknown</w:t>
            </w:r>
          </w:p>
          <w:p>
            <w:r>
              <w:br/>
            </w:r>
            <w:r>
              <w:br/>
            </w:r>
            <w:hyperlink w:history="true" r:id="R0c1b5e4dec3d44f5">
              <w:r>
                <w:rPr>
                  <w:rStyle w:val="Hyperlink"/>
                </w:rPr>
                <w:t xml:space="preserve">Prison entrants NBEDS 2018</w:t>
              </w:r>
            </w:hyperlink>
          </w:p>
          <w:p>
            <w:pPr>
              <w:spacing w:before="0" w:after="0"/>
            </w:pPr>
            <w:r>
              <w:rPr>
                <w:rStyle w:val="row-content"/>
                <w:color w:val="244061"/>
              </w:rPr>
              <w:t xml:space="preserve">       </w:t>
            </w:r>
            <w:hyperlink w:history="true" r:id="R8b6b2d0835ae4ead">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 of the Prison Entrants Form: </w:t>
            </w:r>
          </w:p>
          <w:p>
            <w:pPr>
              <w:pStyle w:val="ListParagraph"/>
              <w:numPr>
                <w:ilvl w:val="0"/>
                <w:numId w:val="2"/>
              </w:numPr>
            </w:pPr>
            <w:r>
              <w:rPr>
                <w:rStyle w:val="row-content"/>
              </w:rPr>
              <w:t xml:space="preserve">30a. Have you used drugs in the last 12 months?</w:t>
            </w:r>
          </w:p>
          <w:p>
            <w:pPr>
              <w:pStyle w:val="ListParagraph"/>
              <w:numPr>
                <w:ilvl w:val="0"/>
                <w:numId w:val="2"/>
              </w:numPr>
            </w:pPr>
            <w:r>
              <w:rPr>
                <w:rStyle w:val="row-content"/>
              </w:rPr>
              <w:t xml:space="preserve">30b. Have you used any of the following substances for non-medical purposes or that were not supplied to you medically in the last 12 months?</w:t>
            </w:r>
            <w:r>
              <w:br/>
            </w:r>
            <w:r>
              <w:rPr>
                <w:rStyle w:val="row-content"/>
              </w:rPr>
              <w:t xml:space="preserve">Excludes medical use of prescribed drugs - please see guidelines and definitions.</w:t>
            </w:r>
          </w:p>
          <w:p>
            <w:r>
              <w:rPr>
                <w:rStyle w:val="row-content"/>
              </w:rPr>
              <w:t xml:space="preserve">The 4 digit ASCDC codes will be mapped as follows:</w:t>
            </w:r>
          </w:p>
          <w:p>
            <w:pPr>
              <w:pStyle w:val="ListParagraph"/>
              <w:numPr>
                <w:ilvl w:val="0"/>
                <w:numId w:val="3"/>
              </w:numPr>
            </w:pPr>
            <w:r>
              <w:rPr>
                <w:rStyle w:val="row-content"/>
              </w:rPr>
              <w:t xml:space="preserve">Code 1  Analgesics/pain killers (Aspirin, Paracetamol, Mersyndol, Panadeine forte, Nurofen Plus)</w:t>
            </w:r>
          </w:p>
          <w:p>
            <w:pPr>
              <w:pStyle w:val="ListParagraph"/>
              <w:numPr>
                <w:ilvl w:val="0"/>
                <w:numId w:val="3"/>
              </w:numPr>
            </w:pPr>
            <w:r>
              <w:rPr>
                <w:rStyle w:val="row-content"/>
              </w:rPr>
              <w:t xml:space="preserve">Code 2  Other analgesics (opiates/opioids such as morphine/oxycontin/pethidine)</w:t>
            </w:r>
          </w:p>
          <w:p>
            <w:pPr>
              <w:pStyle w:val="ListParagraph"/>
              <w:numPr>
                <w:ilvl w:val="0"/>
                <w:numId w:val="3"/>
              </w:numPr>
            </w:pPr>
            <w:r>
              <w:rPr>
                <w:rStyle w:val="row-content"/>
              </w:rPr>
              <w:t xml:space="preserve">Code 3 Tranquilisers/sleeping pills (Benzos, Temazzies, Tranks, Sleepers, Valium, Serapax, Serries, Mandrax, Mandies, Rohypnol, Rowies)</w:t>
            </w:r>
          </w:p>
          <w:p>
            <w:pPr>
              <w:pStyle w:val="ListParagraph"/>
              <w:numPr>
                <w:ilvl w:val="0"/>
                <w:numId w:val="3"/>
              </w:numPr>
            </w:pPr>
            <w:r>
              <w:rPr>
                <w:rStyle w:val="row-content"/>
              </w:rPr>
              <w:t xml:space="preserve">Code 4 Methadone (Done, Junk, Jungle Juice)/Buprenorphine (Bupe, Sub)/Suboxone</w:t>
            </w:r>
          </w:p>
          <w:p>
            <w:pPr>
              <w:pStyle w:val="ListParagraph"/>
              <w:numPr>
                <w:ilvl w:val="0"/>
                <w:numId w:val="3"/>
              </w:numPr>
            </w:pPr>
            <w:r>
              <w:rPr>
                <w:rStyle w:val="row-content"/>
              </w:rPr>
              <w:t xml:space="preserve">Code 5 Heroin (Hammer, Smack, Horse, H, Boy, Junk)</w:t>
            </w:r>
          </w:p>
          <w:p>
            <w:pPr>
              <w:pStyle w:val="ListParagraph"/>
              <w:numPr>
                <w:ilvl w:val="0"/>
                <w:numId w:val="3"/>
              </w:numPr>
            </w:pPr>
            <w:r>
              <w:rPr>
                <w:rStyle w:val="row-content"/>
              </w:rPr>
              <w:t xml:space="preserve">Code 6 Barbiturates (Barbies, Barbs, Downers, Reds, Purple Hearts)</w:t>
            </w:r>
          </w:p>
          <w:p>
            <w:pPr>
              <w:pStyle w:val="ListParagraph"/>
              <w:numPr>
                <w:ilvl w:val="0"/>
                <w:numId w:val="3"/>
              </w:numPr>
            </w:pPr>
            <w:r>
              <w:rPr>
                <w:rStyle w:val="row-content"/>
              </w:rPr>
              <w:t xml:space="preserve">Code 7 Ketamine (K, Special K, Vitamin K, KitKat, Ket)</w:t>
            </w:r>
          </w:p>
          <w:p>
            <w:pPr>
              <w:pStyle w:val="ListParagraph"/>
              <w:numPr>
                <w:ilvl w:val="0"/>
                <w:numId w:val="3"/>
              </w:numPr>
            </w:pPr>
            <w:r>
              <w:rPr>
                <w:rStyle w:val="row-content"/>
              </w:rPr>
              <w:t xml:space="preserve">Code 8 Inhalants—petrol/volatile solvents (e.g. glue, butane, aerosol sprays, cleaning fluid, felt pens, liquid paper, paint thinner)</w:t>
            </w:r>
          </w:p>
          <w:p>
            <w:pPr>
              <w:pStyle w:val="ListParagraph"/>
              <w:numPr>
                <w:ilvl w:val="0"/>
                <w:numId w:val="3"/>
              </w:numPr>
            </w:pPr>
            <w:r>
              <w:rPr>
                <w:rStyle w:val="row-content"/>
              </w:rPr>
              <w:t xml:space="preserve">Code 9 Inhalants—anaesthetics (e.g. nitrous oxide, ether, chloroform)/nitrates (amylnitrate [poppers, snappers])/butyl (Rush, Bolt, Climax, Video head cleaner)/other inhalants</w:t>
            </w:r>
          </w:p>
          <w:p>
            <w:pPr>
              <w:pStyle w:val="ListParagraph"/>
              <w:numPr>
                <w:ilvl w:val="0"/>
                <w:numId w:val="3"/>
              </w:numPr>
            </w:pPr>
            <w:r>
              <w:rPr>
                <w:rStyle w:val="row-content"/>
              </w:rPr>
              <w:t xml:space="preserve">Code 10 Steroids (Roids, Juice, Gear)</w:t>
            </w:r>
          </w:p>
          <w:p>
            <w:pPr>
              <w:pStyle w:val="ListParagraph"/>
              <w:numPr>
                <w:ilvl w:val="0"/>
                <w:numId w:val="3"/>
              </w:numPr>
            </w:pPr>
            <w:r>
              <w:rPr>
                <w:rStyle w:val="row-content"/>
              </w:rPr>
              <w:t xml:space="preserve">Code 11 Cannabis/marijuana (Pot, Grass, Weed, Reefer, Joint, MaryJane, Acapulco Gold, Rope, Mull, Cone, Spliff, Dope, Skunk, Bhang, Ganja, Hash, Chronic)</w:t>
            </w:r>
          </w:p>
          <w:p>
            <w:pPr>
              <w:pStyle w:val="ListParagraph"/>
              <w:numPr>
                <w:ilvl w:val="0"/>
                <w:numId w:val="3"/>
              </w:numPr>
            </w:pPr>
            <w:r>
              <w:rPr>
                <w:rStyle w:val="row-content"/>
              </w:rPr>
              <w:t xml:space="preserve">Code 12 Meth/amphetamine (e.g. Speed, Crystal, Whizz, Goey, Gogo, Uppers, Amphet, Ice, Meth, Zip, Ox Blood, Leopard’s Blood, MDEA, Methylamphetamine, Eve, Shabu)</w:t>
            </w:r>
          </w:p>
          <w:p>
            <w:pPr>
              <w:pStyle w:val="ListParagraph"/>
              <w:numPr>
                <w:ilvl w:val="0"/>
                <w:numId w:val="3"/>
              </w:numPr>
            </w:pPr>
            <w:r>
              <w:rPr>
                <w:rStyle w:val="row-content"/>
              </w:rPr>
              <w:t xml:space="preserve">Code 13 Cocaine (Coke, Crack, Flake, Snow, White Lady/Girl, Happy Dust, Gold Dust, Toot, Scotty, Charlie, Cecil, C, Freebase)</w:t>
            </w:r>
          </w:p>
          <w:p>
            <w:pPr>
              <w:pStyle w:val="ListParagraph"/>
              <w:numPr>
                <w:ilvl w:val="0"/>
                <w:numId w:val="3"/>
              </w:numPr>
            </w:pPr>
            <w:r>
              <w:rPr>
                <w:rStyle w:val="row-content"/>
              </w:rPr>
              <w:t xml:space="preserve">Code 14 Ecstasy (XTC, E, Ex, Ecci, E and C, Adam, MDMA,PMA)</w:t>
            </w:r>
          </w:p>
          <w:p>
            <w:pPr>
              <w:pStyle w:val="ListParagraph"/>
              <w:numPr>
                <w:ilvl w:val="0"/>
                <w:numId w:val="3"/>
              </w:numPr>
            </w:pPr>
            <w:r>
              <w:rPr>
                <w:rStyle w:val="row-content"/>
              </w:rPr>
              <w:t xml:space="preserve">Code 15 GHB (Fantasy, Liquid E, Liquid X, Grievous Bodily Harm)</w:t>
            </w:r>
          </w:p>
          <w:p>
            <w:pPr>
              <w:pStyle w:val="ListParagraph"/>
              <w:numPr>
                <w:ilvl w:val="0"/>
                <w:numId w:val="3"/>
              </w:numPr>
            </w:pPr>
            <w:r>
              <w:rPr>
                <w:rStyle w:val="row-content"/>
              </w:rPr>
              <w:t xml:space="preserve">Code 16 Hallucinogens (Tabs, Liquid, Magic Mushrooms, Datura or Angel’s Trumpet, Other)</w:t>
            </w:r>
          </w:p>
          <w:p>
            <w:pPr>
              <w:pStyle w:val="ListParagraph"/>
              <w:numPr>
                <w:ilvl w:val="0"/>
                <w:numId w:val="3"/>
              </w:numPr>
            </w:pPr>
            <w:r>
              <w:rPr>
                <w:rStyle w:val="row-content"/>
              </w:rPr>
              <w:t xml:space="preserve">Code 20 Other drugs (Please specify)</w:t>
            </w:r>
          </w:p>
          <w:p>
            <w:pPr>
              <w:pStyle w:val="ListParagraph"/>
              <w:numPr>
                <w:ilvl w:val="0"/>
                <w:numId w:val="3"/>
              </w:numPr>
            </w:pPr>
            <w:r>
              <w:rPr>
                <w:rStyle w:val="row-content"/>
              </w:rPr>
              <w:t xml:space="preserve">Code 99 Unknown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b4cb49192a74dfc">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f3fedbd7bac414e">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f4d18f8f5c69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c9769faf143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18f8f5c694ccd" /><Relationship Type="http://schemas.openxmlformats.org/officeDocument/2006/relationships/header" Target="/word/header1.xml" Id="R3a1f9fe0f3ad4555" /><Relationship Type="http://schemas.openxmlformats.org/officeDocument/2006/relationships/settings" Target="/word/settings.xml" Id="R32f05a636a2948a5" /><Relationship Type="http://schemas.openxmlformats.org/officeDocument/2006/relationships/styles" Target="/word/styles.xml" Id="Rfc201265dec447b9" /><Relationship Type="http://schemas.openxmlformats.org/officeDocument/2006/relationships/hyperlink" Target="https://meteor.aihw.gov.au/RegistrationAuthority/12" TargetMode="External" Id="R05d6a382124545ab" /><Relationship Type="http://schemas.openxmlformats.org/officeDocument/2006/relationships/hyperlink" Target="https://meteor.aihw.gov.au/content/624778" TargetMode="External" Id="R4379b278c33f4d02" /><Relationship Type="http://schemas.openxmlformats.org/officeDocument/2006/relationships/hyperlink" Target="https://meteor.aihw.gov.au/content/365401" TargetMode="External" Id="R31f74dc4e7774873" /><Relationship Type="http://schemas.openxmlformats.org/officeDocument/2006/relationships/hyperlink" Target="https://meteor.aihw.gov.au/content/413192" TargetMode="External" Id="Rc138bc5f981f4735" /><Relationship Type="http://schemas.openxmlformats.org/officeDocument/2006/relationships/hyperlink" Target="https://meteor.aihw.gov.au/RegistrationAuthority/12" TargetMode="External" Id="R071c25e3e65b4ff7" /><Relationship Type="http://schemas.openxmlformats.org/officeDocument/2006/relationships/hyperlink" Target="https://meteor.aihw.gov.au/content/766090" TargetMode="External" Id="Rc7510d46a0b84684" /><Relationship Type="http://schemas.openxmlformats.org/officeDocument/2006/relationships/hyperlink" Target="https://meteor.aihw.gov.au/RegistrationAuthority/12" TargetMode="External" Id="R292c8cbe73c543a5" /><Relationship Type="http://schemas.openxmlformats.org/officeDocument/2006/relationships/hyperlink" Target="https://meteor.aihw.gov.au/content/768905" TargetMode="External" Id="R7bd727edde684f17" /><Relationship Type="http://schemas.openxmlformats.org/officeDocument/2006/relationships/hyperlink" Target="https://meteor.aihw.gov.au/RegistrationAuthority/12" TargetMode="External" Id="Raa9ff23a96664c35" /><Relationship Type="http://schemas.openxmlformats.org/officeDocument/2006/relationships/hyperlink" Target="https://meteor.aihw.gov.au/content/482353" TargetMode="External" Id="Rb9a33837eec94357" /><Relationship Type="http://schemas.openxmlformats.org/officeDocument/2006/relationships/hyperlink" Target="https://meteor.aihw.gov.au/RegistrationAuthority/12" TargetMode="External" Id="R810568b7610a43f5" /><Relationship Type="http://schemas.openxmlformats.org/officeDocument/2006/relationships/hyperlink" Target="https://meteor.aihw.gov.au/content/697135" TargetMode="External" Id="R0c1b5e4dec3d44f5" /><Relationship Type="http://schemas.openxmlformats.org/officeDocument/2006/relationships/hyperlink" Target="https://meteor.aihw.gov.au/RegistrationAuthority/12" TargetMode="External" Id="R8b6b2d0835ae4ead" /><Relationship Type="http://schemas.openxmlformats.org/officeDocument/2006/relationships/numbering" Target="/word/numbering.xml" Id="R0ea7b3f5102f42ab" /><Relationship Type="http://schemas.openxmlformats.org/officeDocument/2006/relationships/hyperlink" Target="https://meteor.aihw.gov.au/content/624778" TargetMode="External" Id="Rbb4cb49192a74dfc" /><Relationship Type="http://schemas.openxmlformats.org/officeDocument/2006/relationships/hyperlink" Target="https://meteor.aihw.gov.au/content/365401" TargetMode="External" Id="R0f3fedbd7bac414e" /></Relationships>
</file>

<file path=word/_rels/header1.xml.rels>&#65279;<?xml version="1.0" encoding="utf-8"?><Relationships xmlns="http://schemas.openxmlformats.org/package/2006/relationships"><Relationship Type="http://schemas.openxmlformats.org/officeDocument/2006/relationships/image" Target="/media/image.png" Id="R833c9769faf143f0" /></Relationships>
</file>