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78ada8432f4a7b" /></Relationships>
</file>

<file path=word/document.xml><?xml version="1.0" encoding="utf-8"?>
<w:document xmlns:r="http://schemas.openxmlformats.org/officeDocument/2006/relationships" xmlns:w="http://schemas.openxmlformats.org/wordprocessingml/2006/main">
  <w:body>
    <w:p>
      <w:pPr>
        <w:pStyle w:val="Title"/>
      </w:pPr>
      <w:r>
        <w:t>Person—weight change,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Person—weight change,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Weight change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38d46ae035462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person's change in weight,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13ec37634b43f2">
              <w:r>
                <w:rPr>
                  <w:rStyle w:val="Hyperlink"/>
                </w:rPr>
                <w:t xml:space="preserve">Person—weight change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45316805764f76">
              <w:r>
                <w:rPr>
                  <w:rStyle w:val="Hyperlink"/>
                </w:rPr>
                <w:t xml:space="preserve">Weight change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Weight decreased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Weight stayed about the same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Weight increased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this data element is used with other metadata then 'Unknown' would map to code 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2a582ff3424af2">
              <w:r>
                <w:rPr>
                  <w:rStyle w:val="Hyperlink"/>
                </w:rPr>
                <w:t xml:space="preserve">Person—weight change, code N</w:t>
              </w:r>
            </w:hyperlink>
          </w:p>
          <w:p>
            <w:pPr>
              <w:spacing w:before="0" w:after="0"/>
            </w:pPr>
            <w:r>
              <w:rPr>
                <w:rStyle w:val="row-content"/>
                <w:color w:val="244061"/>
              </w:rPr>
              <w:t xml:space="preserve">       </w:t>
            </w:r>
            <w:hyperlink w:history="true" r:id="Rbb2cfe91f28d467c">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66b49fcad946f0">
              <w:r>
                <w:rPr>
                  <w:rStyle w:val="Hyperlink"/>
                </w:rPr>
                <w:t xml:space="preserve">Prison dischargee NBEDS</w:t>
              </w:r>
            </w:hyperlink>
          </w:p>
          <w:p>
            <w:pPr>
              <w:spacing w:before="0" w:after="0"/>
            </w:pPr>
            <w:r>
              <w:rPr>
                <w:rStyle w:val="row-content"/>
                <w:color w:val="244061"/>
              </w:rPr>
              <w:t xml:space="preserve">       </w:t>
            </w:r>
            <w:hyperlink w:history="true" r:id="Rae24750e930b46c9">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For the most recent imprisonment.</w:t>
            </w:r>
          </w:p>
          <w:p>
            <w:r>
              <w:rPr>
                <w:rStyle w:val="row-content"/>
              </w:rPr>
              <w:t xml:space="preserve">Only record overall weight change between the start and finish of imprisonment.</w:t>
            </w:r>
          </w:p>
          <w:p>
            <w:r>
              <w:rPr>
                <w:rStyle w:val="row-content"/>
              </w:rPr>
              <w:t xml:space="preserve">This data element is included in the Prisoner health NBEDS as the National Prisoner Health Indicators include the indicator: Proportion of prison dischargees who report that while in prison their weight increased or stayed the same while in prison.</w:t>
            </w:r>
          </w:p>
          <w:p>
            <w:r>
              <w:br/>
            </w:r>
            <w:r>
              <w:br/>
            </w:r>
            <w:hyperlink w:history="true" r:id="R71f46dcae46d4454">
              <w:r>
                <w:rPr>
                  <w:rStyle w:val="Hyperlink"/>
                </w:rPr>
                <w:t xml:space="preserve">Prison dischargee NBEDS 2018</w:t>
              </w:r>
            </w:hyperlink>
          </w:p>
          <w:p>
            <w:pPr>
              <w:spacing w:before="0" w:after="0"/>
            </w:pPr>
            <w:r>
              <w:rPr>
                <w:rStyle w:val="row-content"/>
                <w:color w:val="244061"/>
              </w:rPr>
              <w:t xml:space="preserve">       </w:t>
            </w:r>
            <w:hyperlink w:history="true" r:id="Rd1ed056bda7946b9">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18b. Compared to before you came to prison this time, has your weight changed?</w:t>
            </w:r>
          </w:p>
          <w:p>
            <w:r>
              <w:rPr>
                <w:rStyle w:val="row-content"/>
              </w:rPr>
              <w:t xml:space="preserve">For the most recent imprisonment.</w:t>
            </w:r>
          </w:p>
          <w:p>
            <w:r>
              <w:rPr>
                <w:rStyle w:val="row-content"/>
              </w:rPr>
              <w:t xml:space="preserve">Only record overall weight change between the start and finish of imprisonment.</w:t>
            </w:r>
          </w:p>
          <w:p>
            <w:r>
              <w:rPr>
                <w:rStyle w:val="row-content"/>
              </w:rPr>
              <w:t xml:space="preserve">This data element is included in the Prisoner health NBEDS as the National Prisoner Health Indicators include the indicator: Proportion of prison dischargees who report that while in prison their weight increased or stayed the same while in prison.</w:t>
            </w:r>
          </w:p>
          <w:p>
            <w:r>
              <w:br/>
            </w:r>
            <w:r>
              <w:br/>
            </w:r>
            <w:hyperlink w:history="true" r:id="Rd58dff0816e04e54">
              <w:r>
                <w:rPr>
                  <w:rStyle w:val="Hyperlink"/>
                </w:rPr>
                <w:t xml:space="preserve">Prison dischargee NBEDS 2022</w:t>
              </w:r>
            </w:hyperlink>
          </w:p>
          <w:p>
            <w:pPr>
              <w:spacing w:before="0" w:after="0"/>
            </w:pPr>
            <w:r>
              <w:rPr>
                <w:rStyle w:val="row-content"/>
                <w:color w:val="244061"/>
              </w:rPr>
              <w:t xml:space="preserve">       </w:t>
            </w:r>
            <w:hyperlink w:history="true" r:id="Rdddc9e7f532b4b84">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For the most recent imprisonment.</w:t>
            </w:r>
          </w:p>
          <w:p>
            <w:r>
              <w:rPr>
                <w:rStyle w:val="row-content"/>
              </w:rPr>
              <w:t xml:space="preserve">Only record overall weight change between the start and finish of imprisonment.</w:t>
            </w:r>
          </w:p>
          <w:p>
            <w:r>
              <w:rPr>
                <w:rStyle w:val="row-content"/>
              </w:rPr>
              <w:t xml:space="preserve">This data element is included in the Prisoner health NBEDS as the National Prisoner Health Indicators include the indicator: Proportion of prison dischargees who report that while in prison their weight increased or stayed the same while in prison.</w:t>
            </w:r>
          </w:p>
          <w:p>
            <w:r>
              <w:rPr>
                <w:rStyle w:val="row-content"/>
              </w:rPr>
              <w:t xml:space="preserve">This data element corresponds to the following question of the Prison Dischargee Form:</w:t>
            </w:r>
          </w:p>
          <w:p>
            <w:r>
              <w:rPr>
                <w:rStyle w:val="row-content"/>
              </w:rPr>
              <w:t xml:space="preserve">20b. Compared with before you came to prison this time, has your weight changed? </w:t>
            </w:r>
          </w:p>
          <w:p>
            <w:r>
              <w:br/>
            </w:r>
            <w:r>
              <w:br/>
            </w:r>
          </w:p>
        </w:tc>
      </w:tr>
    </w:tbl>
    <w:p/>
    <w:tbl>
      <w:tblPr>
        <w:tblStyle w:val="TableGrid"/>
        <w:tblW w:w="0" w:type="auto"/>
      </w:tblPr>
    </w:tbl>
    <w:p>
      <w:r>
        <w:br/>
      </w:r>
    </w:p>
    <w:sectPr>
      <w:footerReference xmlns:r="http://schemas.openxmlformats.org/officeDocument/2006/relationships" w:type="default" r:id="Rc411649704f844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625779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88579345c644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11649704f84442" /><Relationship Type="http://schemas.openxmlformats.org/officeDocument/2006/relationships/header" Target="/word/header1.xml" Id="R965573cef33b47e5" /><Relationship Type="http://schemas.openxmlformats.org/officeDocument/2006/relationships/settings" Target="/word/settings.xml" Id="Rc17d324a6c614600" /><Relationship Type="http://schemas.openxmlformats.org/officeDocument/2006/relationships/styles" Target="/word/styles.xml" Id="Rc7c20836abb641cd" /><Relationship Type="http://schemas.openxmlformats.org/officeDocument/2006/relationships/hyperlink" Target="https://meteor.aihw.gov.au/RegistrationAuthority/12" TargetMode="External" Id="R1438d46ae035462b" /><Relationship Type="http://schemas.openxmlformats.org/officeDocument/2006/relationships/hyperlink" Target="https://meteor.aihw.gov.au/content/482877" TargetMode="External" Id="R1a13ec37634b43f2" /><Relationship Type="http://schemas.openxmlformats.org/officeDocument/2006/relationships/hyperlink" Target="https://meteor.aihw.gov.au/content/629161" TargetMode="External" Id="R9a45316805764f76" /><Relationship Type="http://schemas.openxmlformats.org/officeDocument/2006/relationships/hyperlink" Target="https://meteor.aihw.gov.au/content/482879" TargetMode="External" Id="R5f2a582ff3424af2" /><Relationship Type="http://schemas.openxmlformats.org/officeDocument/2006/relationships/hyperlink" Target="https://meteor.aihw.gov.au/RegistrationAuthority/12" TargetMode="External" Id="Rbb2cfe91f28d467c" /><Relationship Type="http://schemas.openxmlformats.org/officeDocument/2006/relationships/hyperlink" Target="https://meteor.aihw.gov.au/content/624543" TargetMode="External" Id="Rec66b49fcad946f0" /><Relationship Type="http://schemas.openxmlformats.org/officeDocument/2006/relationships/hyperlink" Target="https://meteor.aihw.gov.au/RegistrationAuthority/12" TargetMode="External" Id="Rae24750e930b46c9" /><Relationship Type="http://schemas.openxmlformats.org/officeDocument/2006/relationships/hyperlink" Target="https://meteor.aihw.gov.au/content/696775" TargetMode="External" Id="R71f46dcae46d4454" /><Relationship Type="http://schemas.openxmlformats.org/officeDocument/2006/relationships/hyperlink" Target="https://meteor.aihw.gov.au/RegistrationAuthority/12" TargetMode="External" Id="Rd1ed056bda7946b9" /><Relationship Type="http://schemas.openxmlformats.org/officeDocument/2006/relationships/hyperlink" Target="https://meteor.aihw.gov.au/content/760891" TargetMode="External" Id="Rd58dff0816e04e54" /><Relationship Type="http://schemas.openxmlformats.org/officeDocument/2006/relationships/hyperlink" Target="https://meteor.aihw.gov.au/RegistrationAuthority/12" TargetMode="External" Id="Rdddc9e7f532b4b84" /></Relationships>
</file>

<file path=word/_rels/header1.xml.rels>&#65279;<?xml version="1.0" encoding="utf-8"?><Relationships xmlns="http://schemas.openxmlformats.org/package/2006/relationships"><Relationship Type="http://schemas.openxmlformats.org/officeDocument/2006/relationships/image" Target="/media/image.png" Id="R8188579345c64415" /></Relationships>
</file>