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31bd8a7a7a4b70" /></Relationships>
</file>

<file path=word/document.xml><?xml version="1.0" encoding="utf-8"?>
<w:document xmlns:r="http://schemas.openxmlformats.org/officeDocument/2006/relationships" xmlns:w="http://schemas.openxmlformats.org/wordprocessingml/2006/main">
  <w:body>
    <w:p>
      <w:pPr>
        <w:pStyle w:val="Title"/>
      </w:pPr>
      <w:r>
        <w:t>Prison dischargee—involvement in treatment decision,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dischargee—involvement in treatment decision,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Involvement in treatment decision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625135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7bfcc62a524512">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prison dischargee was involved in a decision about medical treatment,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588f3ba42464da3">
              <w:r>
                <w:rPr>
                  <w:rStyle w:val="Hyperlink"/>
                </w:rPr>
                <w:t xml:space="preserve">Prison dischargee—involvement in treatment decision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7bb8b7bfa704230">
              <w:r>
                <w:rPr>
                  <w:rStyle w:val="Hyperlink"/>
                </w:rPr>
                <w:t xml:space="preserve">Involvement in treatment decision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Complete involvement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Somewhat involved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involvement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want to be involved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Visit to the prison clinic is defined as a face-to-face consultation for which an entry is made in the health service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9e3ea359424cb7">
              <w:r>
                <w:rPr>
                  <w:rStyle w:val="Hyperlink"/>
                </w:rPr>
                <w:t xml:space="preserve">Prison dischargee—level of satisfaction with the amount they are involved in their own treatment, code N</w:t>
              </w:r>
            </w:hyperlink>
          </w:p>
          <w:p>
            <w:pPr>
              <w:pStyle w:val="registration-status"/>
              <w:spacing w:before="0" w:after="0"/>
            </w:pPr>
            <w:hyperlink w:history="true" r:id="R5cb7b76ee7dc4798">
              <w:r>
                <w:rPr>
                  <w:rStyle w:val="Hyperlink"/>
                  <w:color w:val="244061"/>
                </w:rPr>
                <w:t xml:space="preserve">Health</w:t>
              </w:r>
            </w:hyperlink>
            <w:r>
              <w:rPr>
                <w:rStyle w:val="row-content"/>
                <w:color w:val="244061"/>
              </w:rPr>
              <w:t xml:space="preserve">, Superseded 28/04/2016</w:t>
            </w:r>
          </w:p>
          <w:p>
            <w:r>
              <w:br/>
            </w:r>
            <w:r>
              <w:rPr>
                <w:rStyle w:val="row-content"/>
              </w:rPr>
              <w:t xml:space="preserve">Supersedes </w:t>
            </w:r>
            <w:hyperlink w:history="true" r:id="Rf6b5bb1440e042aa">
              <w:r>
                <w:rPr>
                  <w:rStyle w:val="Hyperlink"/>
                </w:rPr>
                <w:t xml:space="preserve">Prison dischargee—opportunity for involvement in treatment decisions at prison clinic indicator, yes/no code N</w:t>
              </w:r>
            </w:hyperlink>
          </w:p>
          <w:p>
            <w:pPr>
              <w:pStyle w:val="registration-status"/>
              <w:spacing w:before="0" w:after="0"/>
            </w:pPr>
            <w:hyperlink w:history="true" r:id="R1ad31889b1834248">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66e4167c1164614">
              <w:r>
                <w:rPr>
                  <w:rStyle w:val="Hyperlink"/>
                </w:rPr>
                <w:t xml:space="preserve">Prison dischargee NBEDS</w:t>
              </w:r>
            </w:hyperlink>
          </w:p>
          <w:p>
            <w:pPr>
              <w:pStyle w:val="registration-status"/>
              <w:spacing w:before="0" w:after="0"/>
            </w:pPr>
            <w:hyperlink w:history="true" r:id="R0d9bc4c3cc984c53">
              <w:r>
                <w:rPr>
                  <w:rStyle w:val="Hyperlink"/>
                  <w:color w:val="244061"/>
                </w:rPr>
                <w:t xml:space="preserve">Health</w:t>
              </w:r>
            </w:hyperlink>
            <w:r>
              <w:rPr>
                <w:rStyle w:val="row-content"/>
                <w:color w:val="244061"/>
              </w:rPr>
              <w:t xml:space="preserve">, Superseded 29/05/2024</w:t>
            </w:r>
          </w:p>
          <w:p>
            <w:r>
              <w:rPr>
                <w:rStyle w:val="row-content"/>
                <w:b/>
                <w:i/>
              </w:rPr>
              <w:t xml:space="preserve">Conditional obligation: </w:t>
            </w:r>
          </w:p>
          <w:p>
            <w:r>
              <w:rPr>
                <w:rStyle w:val="row-content"/>
              </w:rPr>
              <w:t xml:space="preserve">Conditional on a yes response to </w:t>
            </w:r>
            <w:hyperlink w:history="true" r:id="R1c04f1d9324c448c">
              <w:r>
                <w:rPr>
                  <w:rStyle w:val="Hyperlink"/>
                </w:rPr>
                <w:t xml:space="preserve">Prison dischargee—prison clinic visit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For visits to prison clinics in the last 12 months.</w:t>
            </w:r>
          </w:p>
          <w:p>
            <w:r>
              <w:rPr>
                <w:rStyle w:val="row-content"/>
              </w:rPr>
              <w:t xml:space="preserve">This data element is included in the Prisoner health NBEDS as the National Prisoner Health Indicators include the indicator: Proportion of prison dischargees who were able to be involved in their treatment decision at a clinic visit.</w:t>
            </w:r>
          </w:p>
          <w:p>
            <w:r>
              <w:br/>
            </w:r>
            <w:r>
              <w:br/>
            </w:r>
            <w:hyperlink w:history="true" r:id="R670acb8e3ae749c5">
              <w:r>
                <w:rPr>
                  <w:rStyle w:val="Hyperlink"/>
                </w:rPr>
                <w:t xml:space="preserve">Prison dischargee NBEDS 2018</w:t>
              </w:r>
            </w:hyperlink>
          </w:p>
          <w:p>
            <w:pPr>
              <w:pStyle w:val="registration-status"/>
              <w:spacing w:before="0" w:after="0"/>
            </w:pPr>
            <w:hyperlink w:history="true" r:id="R6e9228de18c04ed4">
              <w:r>
                <w:rPr>
                  <w:rStyle w:val="Hyperlink"/>
                  <w:color w:val="244061"/>
                </w:rPr>
                <w:t xml:space="preserve">Health</w:t>
              </w:r>
            </w:hyperlink>
            <w:r>
              <w:rPr>
                <w:rStyle w:val="row-content"/>
                <w:color w:val="244061"/>
              </w:rPr>
              <w:t xml:space="preserve">, Superseded 29/05/2024</w:t>
            </w:r>
          </w:p>
          <w:p>
            <w:r>
              <w:rPr>
                <w:rStyle w:val="row-content"/>
                <w:b/>
                <w:i/>
              </w:rPr>
              <w:t xml:space="preserve">Conditional obligation: </w:t>
            </w:r>
          </w:p>
          <w:p>
            <w:r>
              <w:rPr>
                <w:rStyle w:val="row-content"/>
              </w:rPr>
              <w:t xml:space="preserve">Conditional on a yes response to </w:t>
            </w:r>
            <w:hyperlink w:history="true" r:id="R23a01a2f20514613">
              <w:r>
                <w:rPr>
                  <w:rStyle w:val="Hyperlink"/>
                </w:rPr>
                <w:t xml:space="preserve">Prison dischargee—prison clinic visit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29c. In the previous 12 months when you visited the prison clinic, were you able to be involved in your treatment decision?</w:t>
            </w:r>
          </w:p>
          <w:p>
            <w:r>
              <w:rPr>
                <w:rStyle w:val="row-content"/>
              </w:rPr>
              <w:t xml:space="preserve">For visits to prison clinics in the last 12 months.</w:t>
            </w:r>
          </w:p>
          <w:p>
            <w:r>
              <w:rPr>
                <w:rStyle w:val="row-content"/>
              </w:rPr>
              <w:t xml:space="preserve">This data element is included in the Prisoner health NBEDS as the National Prisoner Health Indicators include the indicator: Proportion of prison dischargees who were able to be involved in their treatment decision at a clinic visit.</w:t>
            </w:r>
          </w:p>
          <w:p>
            <w:r>
              <w:br/>
            </w:r>
            <w:r>
              <w:br/>
            </w:r>
            <w:hyperlink w:history="true" r:id="Rffcb67c3367448c4">
              <w:r>
                <w:rPr>
                  <w:rStyle w:val="Hyperlink"/>
                </w:rPr>
                <w:t xml:space="preserve">Prison dischargee NBEDS 2022</w:t>
              </w:r>
            </w:hyperlink>
          </w:p>
          <w:p>
            <w:pPr>
              <w:pStyle w:val="registration-status"/>
              <w:spacing w:before="0" w:after="0"/>
            </w:pPr>
            <w:hyperlink w:history="true" r:id="Rf9653826e13e4ec4">
              <w:r>
                <w:rPr>
                  <w:rStyle w:val="Hyperlink"/>
                  <w:color w:val="244061"/>
                </w:rPr>
                <w:t xml:space="preserve">Health</w:t>
              </w:r>
            </w:hyperlink>
            <w:r>
              <w:rPr>
                <w:rStyle w:val="row-content"/>
                <w:color w:val="244061"/>
              </w:rPr>
              <w:t xml:space="preserve">, Standard 29/05/2024</w:t>
            </w:r>
          </w:p>
          <w:p>
            <w:r>
              <w:rPr>
                <w:rStyle w:val="row-content"/>
                <w:b/>
                <w:i/>
              </w:rPr>
              <w:t xml:space="preserve">Conditional obligation: </w:t>
            </w:r>
          </w:p>
          <w:p>
            <w:r>
              <w:rPr>
                <w:rStyle w:val="row-content"/>
              </w:rPr>
              <w:t xml:space="preserve">Conditional on a yes response to </w:t>
            </w:r>
            <w:hyperlink w:history="true" r:id="Rd244c12076844546">
              <w:r>
                <w:rPr>
                  <w:rStyle w:val="Hyperlink"/>
                </w:rPr>
                <w:t xml:space="preserve">Prison dischargee—prison clinic visit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For visits to prison clinics in the last 12 months.</w:t>
            </w:r>
          </w:p>
          <w:p>
            <w:r>
              <w:rPr>
                <w:rStyle w:val="row-content"/>
              </w:rPr>
              <w:t xml:space="preserve">This data element is included in the Prisoner health NBEDS as the National Prisoner Health Indicators include the indicator: Proportion of prison dischargees who were able to be involved in their treatment decision at a clinic visit.</w:t>
            </w:r>
          </w:p>
          <w:p>
            <w:r>
              <w:rPr>
                <w:rStyle w:val="row-content"/>
              </w:rPr>
              <w:t xml:space="preserve">This data element corresponds to the following question of the Prison Dischargee Form:</w:t>
            </w:r>
          </w:p>
          <w:p>
            <w:r>
              <w:rPr>
                <w:rStyle w:val="row-content"/>
              </w:rPr>
              <w:t xml:space="preserve">36c. In the previous 12 months when you visited the prison clinic, were you able to be involved in your treatment decision? </w:t>
            </w:r>
          </w:p>
          <w:p>
            <w:r>
              <w:br/>
            </w:r>
            <w:r>
              <w:br/>
            </w:r>
          </w:p>
        </w:tc>
      </w:tr>
    </w:tbl>
    <w:p/>
    <w:tbl>
      <w:tblPr>
        <w:tblStyle w:val="TableGrid"/>
        <w:tblW w:w="0" w:type="auto"/>
      </w:tblPr>
    </w:tbl>
    <w:p>
      <w:r>
        <w:br/>
      </w:r>
    </w:p>
    <w:sectPr>
      <w:footerReference xmlns:r="http://schemas.openxmlformats.org/officeDocument/2006/relationships" w:type="default" r:id="Rf59e4460e36b45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625135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23bf18d3e549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9e4460e36b45fc" /><Relationship Type="http://schemas.openxmlformats.org/officeDocument/2006/relationships/header" Target="/word/header1.xml" Id="Rcbbc13e0aa3544b9" /><Relationship Type="http://schemas.openxmlformats.org/officeDocument/2006/relationships/settings" Target="/word/settings.xml" Id="R3b93a53cf27947c8" /><Relationship Type="http://schemas.openxmlformats.org/officeDocument/2006/relationships/styles" Target="/word/styles.xml" Id="R24deac1fa97041bb" /><Relationship Type="http://schemas.openxmlformats.org/officeDocument/2006/relationships/hyperlink" Target="https://meteor.aihw.gov.au/RegistrationAuthority/12" TargetMode="External" Id="R2f7bfcc62a524512" /><Relationship Type="http://schemas.openxmlformats.org/officeDocument/2006/relationships/hyperlink" Target="https://meteor.aihw.gov.au/content/625142" TargetMode="External" Id="R8588f3ba42464da3" /><Relationship Type="http://schemas.openxmlformats.org/officeDocument/2006/relationships/hyperlink" Target="https://meteor.aihw.gov.au/content/625138" TargetMode="External" Id="Rc7bb8b7bfa704230" /><Relationship Type="http://schemas.openxmlformats.org/officeDocument/2006/relationships/hyperlink" Target="https://meteor.aihw.gov.au/content/483403" TargetMode="External" Id="R639e3ea359424cb7" /><Relationship Type="http://schemas.openxmlformats.org/officeDocument/2006/relationships/hyperlink" Target="https://meteor.aihw.gov.au/RegistrationAuthority/12" TargetMode="External" Id="R5cb7b76ee7dc4798" /><Relationship Type="http://schemas.openxmlformats.org/officeDocument/2006/relationships/hyperlink" Target="https://meteor.aihw.gov.au/content/599189" TargetMode="External" Id="Rf6b5bb1440e042aa" /><Relationship Type="http://schemas.openxmlformats.org/officeDocument/2006/relationships/hyperlink" Target="https://meteor.aihw.gov.au/RegistrationAuthority/12" TargetMode="External" Id="R1ad31889b1834248" /><Relationship Type="http://schemas.openxmlformats.org/officeDocument/2006/relationships/hyperlink" Target="https://meteor.aihw.gov.au/content/624543" TargetMode="External" Id="R466e4167c1164614" /><Relationship Type="http://schemas.openxmlformats.org/officeDocument/2006/relationships/hyperlink" Target="https://meteor.aihw.gov.au/RegistrationAuthority/12" TargetMode="External" Id="R0d9bc4c3cc984c53" /><Relationship Type="http://schemas.openxmlformats.org/officeDocument/2006/relationships/hyperlink" Target="https://meteor.aihw.gov.au/content/625033" TargetMode="External" Id="R1c04f1d9324c448c" /><Relationship Type="http://schemas.openxmlformats.org/officeDocument/2006/relationships/hyperlink" Target="https://meteor.aihw.gov.au/content/696775" TargetMode="External" Id="R670acb8e3ae749c5" /><Relationship Type="http://schemas.openxmlformats.org/officeDocument/2006/relationships/hyperlink" Target="https://meteor.aihw.gov.au/RegistrationAuthority/12" TargetMode="External" Id="R6e9228de18c04ed4" /><Relationship Type="http://schemas.openxmlformats.org/officeDocument/2006/relationships/hyperlink" Target="https://meteor.aihw.gov.au/content/625033" TargetMode="External" Id="R23a01a2f20514613" /><Relationship Type="http://schemas.openxmlformats.org/officeDocument/2006/relationships/hyperlink" Target="https://meteor.aihw.gov.au/content/760891" TargetMode="External" Id="Rffcb67c3367448c4" /><Relationship Type="http://schemas.openxmlformats.org/officeDocument/2006/relationships/hyperlink" Target="https://meteor.aihw.gov.au/RegistrationAuthority/12" TargetMode="External" Id="Rf9653826e13e4ec4" /><Relationship Type="http://schemas.openxmlformats.org/officeDocument/2006/relationships/hyperlink" Target="https://meteor.aihw.gov.au/content/625033" TargetMode="External" Id="Rd244c12076844546" /></Relationships>
</file>

<file path=word/_rels/header1.xml.rels>&#65279;<?xml version="1.0" encoding="utf-8"?><Relationships xmlns="http://schemas.openxmlformats.org/package/2006/relationships"><Relationship Type="http://schemas.openxmlformats.org/officeDocument/2006/relationships/image" Target="/media/image.png" Id="R4423bf18d3e549b8" /></Relationships>
</file>