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031d67cc944dba" /></Relationships>
</file>

<file path=word/document.xml><?xml version="1.0" encoding="utf-8"?>
<w:document xmlns:r="http://schemas.openxmlformats.org/officeDocument/2006/relationships" xmlns:w="http://schemas.openxmlformats.org/wordprocessingml/2006/main">
  <w:body>
    <w:p>
      <w:pPr>
        <w:pStyle w:val="Title"/>
      </w:pPr>
      <w:r>
        <w:t>Prison dischargee–needle and syringe exchange program access prior to imprisonment indicator, prisoner health yes/no/unknown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dischargee–needle and syringe exchange program access prior to imprisonment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Needle and syringe exchange program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96e4f79749462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had access to a needle and syringe exchange program prior to the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718be4ac8646e5">
              <w:r>
                <w:rPr>
                  <w:rStyle w:val="Hyperlink"/>
                </w:rPr>
                <w:t xml:space="preserve">Prison dischargee–needle and syringe exchange program access prior to imprisonment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d422ebd9bf48b0">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Needle and syringe programs refer to programs which provide safe injecting equipment (including needle and syringes, swabs, vials of sterile water and sharps bins), education and information on reducing drug use and referrals to drug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8bb3090cf844f1">
              <w:r>
                <w:rPr>
                  <w:rStyle w:val="Hyperlink"/>
                </w:rPr>
                <w:t xml:space="preserve">Prison dischargee—needle and syringe exchange program access prior to imprisonment indicator, yes/no code N</w:t>
              </w:r>
            </w:hyperlink>
          </w:p>
          <w:p>
            <w:pPr>
              <w:spacing w:before="0" w:after="0"/>
            </w:pPr>
            <w:r>
              <w:rPr>
                <w:rStyle w:val="row-content"/>
                <w:color w:val="244061"/>
              </w:rPr>
              <w:t xml:space="preserve">       </w:t>
            </w:r>
            <w:hyperlink w:history="true" r:id="Re6f5f404a62c4c00">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d1f5c6dd4e45d4">
              <w:r>
                <w:rPr>
                  <w:rStyle w:val="Hyperlink"/>
                </w:rPr>
                <w:t xml:space="preserve">Prison dischargee NBEDS</w:t>
              </w:r>
            </w:hyperlink>
          </w:p>
          <w:p>
            <w:pPr>
              <w:spacing w:before="0" w:after="0"/>
            </w:pPr>
            <w:r>
              <w:rPr>
                <w:rStyle w:val="row-content"/>
                <w:color w:val="244061"/>
              </w:rPr>
              <w:t xml:space="preserve">       </w:t>
            </w:r>
            <w:hyperlink w:history="true" r:id="R3edeb101fbb04b96">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For the most recent imprisonment.</w:t>
            </w:r>
          </w:p>
          <w:p>
            <w:r>
              <w:rPr>
                <w:rStyle w:val="row-content"/>
              </w:rPr>
              <w:t xml:space="preserve">This data element is included in the Prisoner health NBEDS as the National Prisoner Health Indicators include the indicator: Proportion of prison dischargees who accessed a needle and syringe exchange program in the community.</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4f1279414ff94c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624798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84470e502b4a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1279414ff94c9f" /><Relationship Type="http://schemas.openxmlformats.org/officeDocument/2006/relationships/header" Target="/word/header1.xml" Id="R721ec70193c8416d" /><Relationship Type="http://schemas.openxmlformats.org/officeDocument/2006/relationships/settings" Target="/word/settings.xml" Id="R6e930a42a44f4dfa" /><Relationship Type="http://schemas.openxmlformats.org/officeDocument/2006/relationships/styles" Target="/word/styles.xml" Id="Rd753cd09c64c4fa4" /><Relationship Type="http://schemas.openxmlformats.org/officeDocument/2006/relationships/hyperlink" Target="https://meteor.aihw.gov.au/RegistrationAuthority/12" TargetMode="External" Id="Raf96e4f797494624" /><Relationship Type="http://schemas.openxmlformats.org/officeDocument/2006/relationships/hyperlink" Target="https://meteor.aihw.gov.au/content/624796" TargetMode="External" Id="R6f718be4ac8646e5" /><Relationship Type="http://schemas.openxmlformats.org/officeDocument/2006/relationships/hyperlink" Target="https://meteor.aihw.gov.au/content/631087" TargetMode="External" Id="R02d422ebd9bf48b0" /><Relationship Type="http://schemas.openxmlformats.org/officeDocument/2006/relationships/hyperlink" Target="https://meteor.aihw.gov.au/content/483055" TargetMode="External" Id="R868bb3090cf844f1" /><Relationship Type="http://schemas.openxmlformats.org/officeDocument/2006/relationships/hyperlink" Target="https://meteor.aihw.gov.au/RegistrationAuthority/12" TargetMode="External" Id="Re6f5f404a62c4c00" /><Relationship Type="http://schemas.openxmlformats.org/officeDocument/2006/relationships/hyperlink" Target="https://meteor.aihw.gov.au/content/624543" TargetMode="External" Id="R08d1f5c6dd4e45d4" /><Relationship Type="http://schemas.openxmlformats.org/officeDocument/2006/relationships/hyperlink" Target="https://meteor.aihw.gov.au/RegistrationAuthority/12" TargetMode="External" Id="R3edeb101fbb04b96" /></Relationships>
</file>

<file path=word/_rels/header1.xml.rels>&#65279;<?xml version="1.0" encoding="utf-8"?><Relationships xmlns="http://schemas.openxmlformats.org/package/2006/relationships"><Relationship Type="http://schemas.openxmlformats.org/officeDocument/2006/relationships/image" Target="/media/image.png" Id="R9584470e502b4a89" /></Relationships>
</file>