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da2f5eca74aa8" /></Relationships>
</file>

<file path=word/document.xml><?xml version="1.0" encoding="utf-8"?>
<w:document xmlns:r="http://schemas.openxmlformats.org/officeDocument/2006/relationships" xmlns:w="http://schemas.openxmlformats.org/wordprocessingml/2006/main">
  <w:body>
    <w:p>
      <w:pPr>
        <w:pStyle w:val="Title"/>
      </w:pPr>
      <w:r>
        <w:t>Screening for cognitive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 for cognitive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1b6022e6c4544">
              <w:r>
                <w:rPr>
                  <w:rStyle w:val="Hyperlink"/>
                  <w:color w:val="244061"/>
                </w:rPr>
                <w:t xml:space="preserve">Health</w:t>
              </w:r>
            </w:hyperlink>
            <w:r>
              <w:rPr>
                <w:rStyle w:val="row-content"/>
                <w:color w:val="244061"/>
              </w:rPr>
              <w:t xml:space="preserve">, Recorded 27/01/2016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presenting to hospital with one or more risk factors for delirium is screened for cognitive impairment using a validated test.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Draft Indicator Specification: Delirium Clinical Care Standard. Sydney: ACSQHC, 201x</w:t>
            </w:r>
          </w:p>
        </w:tc>
      </w:tr>
    </w:tbl>
    <w:p>
      <w:r>
        <w:br/>
      </w:r>
    </w:p>
    <w:sectPr>
      <w:footerReference xmlns:r="http://schemas.openxmlformats.org/officeDocument/2006/relationships" w:type="default" r:id="R9716e09a80f0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bc7a567bb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6e09a80f04dcc" /><Relationship Type="http://schemas.openxmlformats.org/officeDocument/2006/relationships/header" Target="/word/header1.xml" Id="Rf0103afebed949a9" /><Relationship Type="http://schemas.openxmlformats.org/officeDocument/2006/relationships/settings" Target="/word/settings.xml" Id="R26533441d5e4438d" /><Relationship Type="http://schemas.openxmlformats.org/officeDocument/2006/relationships/styles" Target="/word/styles.xml" Id="R422179414a6c4508" /><Relationship Type="http://schemas.openxmlformats.org/officeDocument/2006/relationships/hyperlink" Target="https://meteor.aihw.gov.au/RegistrationAuthority/12" TargetMode="External" Id="Rbbd1b6022e6c4544" /></Relationships>
</file>

<file path=word/_rels/header1.xml.rels>&#65279;<?xml version="1.0" encoding="utf-8"?><Relationships xmlns="http://schemas.openxmlformats.org/package/2006/relationships"><Relationship Type="http://schemas.openxmlformats.org/officeDocument/2006/relationships/image" Target="/media/image.png" Id="Ref4bc7a567bb40cc" /></Relationships>
</file>