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c1a83c99c44512" /></Relationships>
</file>

<file path=word/document.xml><?xml version="1.0" encoding="utf-8"?>
<w:document xmlns:r="http://schemas.openxmlformats.org/officeDocument/2006/relationships" xmlns:w="http://schemas.openxmlformats.org/wordprocessingml/2006/main">
  <w:body>
    <w:p>
      <w:pPr>
        <w:pStyle w:val="Title"/>
      </w:pPr>
      <w:r>
        <w:t>Prison—health worker type, occupation code (ANZSCO 2013 Version 1.2)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Prison—health worker type, occupation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health worker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ebcf1c81a247b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worker that delivers health care in a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f969a69ac948b0">
              <w:r>
                <w:rPr>
                  <w:rStyle w:val="Hyperlink"/>
                </w:rPr>
                <w:t xml:space="preserve">Prison—health worker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74facca6444ab4">
              <w:r>
                <w:rPr>
                  <w:rStyle w:val="Hyperlink"/>
                </w:rPr>
                <w:t xml:space="preserve">Occupation code (ANZSCO 2013 Version 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94b3b44220d42ee">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ab5c7e999742af">
              <w:r>
                <w:rPr>
                  <w:rStyle w:val="Hyperlink"/>
                </w:rPr>
                <w:t xml:space="preserve">Establishment (prison)—health worker type, occupation code (ANZSCO 1st edition) N[NNN]{NN}</w:t>
              </w:r>
            </w:hyperlink>
          </w:p>
          <w:p>
            <w:pPr>
              <w:spacing w:before="0" w:after="0"/>
            </w:pPr>
            <w:r>
              <w:rPr>
                <w:rStyle w:val="row-content"/>
                <w:color w:val="244061"/>
              </w:rPr>
              <w:t xml:space="preserve">       </w:t>
            </w:r>
            <w:hyperlink w:history="true" r:id="R636622dcfe3e4823">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b44c914bf08499b">
              <w:r>
                <w:rPr>
                  <w:rStyle w:val="Hyperlink"/>
                </w:rPr>
                <w:t xml:space="preserve">Full-time equivalent prison staff cluster</w:t>
              </w:r>
            </w:hyperlink>
          </w:p>
          <w:p>
            <w:pPr>
              <w:spacing w:before="0" w:after="0"/>
            </w:pPr>
            <w:r>
              <w:rPr>
                <w:rStyle w:val="row-content"/>
                <w:color w:val="244061"/>
              </w:rPr>
              <w:t xml:space="preserve">       </w:t>
            </w:r>
            <w:hyperlink w:history="true" r:id="Rb45b77953ed34bda">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The list of health staff working in a prison and the duties performed by each includes:</w:t>
            </w:r>
          </w:p>
          <w:p>
            <w:r>
              <w:rPr>
                <w:rStyle w:val="row-content"/>
              </w:rP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r>
              <w:rPr>
                <w:rStyle w:val="row-content"/>
              </w:rP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rPr>
                <w:rStyle w:val="row-content"/>
              </w:rP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rPr>
                <w:rStyle w:val="row-content"/>
              </w:rPr>
              <w:t xml:space="preserve">Psychiatrists diagnose, assess, treat and prevent human mental, emotional and behavioural disorders. Registration or licensing is required. This permissible value maps to occupation 253411 (Psychiatrist) of the ANZSCO classification scheme.</w:t>
            </w:r>
          </w:p>
          <w:p>
            <w:r>
              <w:rPr>
                <w:rStyle w:val="row-content"/>
              </w:rPr>
              <w:t xml:space="preserve">Registered Nurses provide nursing care to patients in hospitals, aged care and other health care facilities, and in the community. This permissible value maps to unit group 2544 (Registered Nurses) of the ANZSCO classification scheme.</w:t>
            </w:r>
          </w:p>
          <w:p>
            <w:r>
              <w:rPr>
                <w:rStyle w:val="row-content"/>
              </w:rP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rPr>
                <w:rStyle w:val="row-content"/>
              </w:rP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rPr>
                <w:rStyle w:val="row-content"/>
              </w:rPr>
              <w:t xml:space="preserve">Nurse practitioners provide advanced and extended nursing care to patients, such as ordering diagnostic tests, undertaking diagnosis and health assessments, prescribing patient care management, medicines and therapies, as authorised in relevant nursing legislation, and referring to specialist Medical Practitioners and other Health Professionals in a range of health, welfare and community settings. Registration or licensing is required.  This permissible value maps to occupation 254411 (Nurse practitioner) of the ANZSCO classification scheme.</w:t>
            </w:r>
          </w:p>
          <w:p>
            <w:r>
              <w:rPr>
                <w:rStyle w:val="row-content"/>
              </w:rPr>
              <w:t xml:space="preserve">Other staff not listed above.</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88269c960eb74b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624225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d4f656e1db47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269c960eb74bd9" /><Relationship Type="http://schemas.openxmlformats.org/officeDocument/2006/relationships/header" Target="/word/header1.xml" Id="Re456529d2abf4c75" /><Relationship Type="http://schemas.openxmlformats.org/officeDocument/2006/relationships/settings" Target="/word/settings.xml" Id="Rb006ddc46f294976" /><Relationship Type="http://schemas.openxmlformats.org/officeDocument/2006/relationships/styles" Target="/word/styles.xml" Id="R92db86bc3b5b4287" /><Relationship Type="http://schemas.openxmlformats.org/officeDocument/2006/relationships/hyperlink" Target="https://meteor.aihw.gov.au/RegistrationAuthority/12" TargetMode="External" Id="Rf3ebcf1c81a247b4" /><Relationship Type="http://schemas.openxmlformats.org/officeDocument/2006/relationships/hyperlink" Target="https://meteor.aihw.gov.au/content/626253" TargetMode="External" Id="R6bf969a69ac948b0" /><Relationship Type="http://schemas.openxmlformats.org/officeDocument/2006/relationships/hyperlink" Target="https://meteor.aihw.gov.au/content/529551" TargetMode="External" Id="R6a74facca6444ab4" /><Relationship Type="http://schemas.openxmlformats.org/officeDocument/2006/relationships/hyperlink" Target="https://meteor.aihw.gov.au/content/529549" TargetMode="External" Id="Ra94b3b44220d42ee" /><Relationship Type="http://schemas.openxmlformats.org/officeDocument/2006/relationships/hyperlink" Target="https://meteor.aihw.gov.au/content/412999" TargetMode="External" Id="R5bab5c7e999742af" /><Relationship Type="http://schemas.openxmlformats.org/officeDocument/2006/relationships/hyperlink" Target="https://meteor.aihw.gov.au/RegistrationAuthority/12" TargetMode="External" Id="R636622dcfe3e4823" /><Relationship Type="http://schemas.openxmlformats.org/officeDocument/2006/relationships/hyperlink" Target="https://meteor.aihw.gov.au/content/624222" TargetMode="External" Id="Rab44c914bf08499b" /><Relationship Type="http://schemas.openxmlformats.org/officeDocument/2006/relationships/hyperlink" Target="https://meteor.aihw.gov.au/RegistrationAuthority/12" TargetMode="External" Id="Rb45b77953ed34bda" /></Relationships>
</file>

<file path=word/_rels/header1.xml.rels>&#65279;<?xml version="1.0" encoding="utf-8"?><Relationships xmlns="http://schemas.openxmlformats.org/package/2006/relationships"><Relationship Type="http://schemas.openxmlformats.org/officeDocument/2006/relationships/image" Target="/media/image.png" Id="R0fd4f656e1db47e3" /></Relationships>
</file>