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807f684799492a" /></Relationships>
</file>

<file path=word/document.xml><?xml version="1.0" encoding="utf-8"?>
<w:document xmlns:r="http://schemas.openxmlformats.org/officeDocument/2006/relationships" xmlns:w="http://schemas.openxmlformats.org/wordprocessingml/2006/main">
  <w:body>
    <w:p>
      <w:pPr>
        <w:pStyle w:val="Title"/>
      </w:pPr>
      <w:r>
        <w:t>Highly Specialised Drugs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Highly Specialised Drugs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HSDs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8951e55831434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Highly Specialised Drugs (HSDs) are medicines for the treatment of chronic conditions which, prior to 1 July 2015, were restricted to supply through public and private hospitals having access to appropriate specialist facilities because of their clinical use or other special features.</w:t>
            </w:r>
          </w:p>
          <w:p>
            <w:pPr>
              <w:spacing w:after="160"/>
            </w:pPr>
            <w:r>
              <w:rPr>
                <w:rStyle w:val="row-content-rich-text"/>
              </w:rPr>
              <w:t xml:space="preserve">To prescribe these drugs as pharmaceutical benefit items, medical practitioners were required to be affiliated with these specialist hospital units. A general practitioner or non-specialist hospital doctor could only prescribe Highly Specialised Drugs to provide maintenance therapy under the guidance of the treating specialist.</w:t>
            </w:r>
          </w:p>
          <w:p>
            <w:pPr>
              <w:spacing w:after="160"/>
            </w:pPr>
            <w:r>
              <w:rPr>
                <w:rStyle w:val="row-content-rich-text"/>
              </w:rPr>
              <w:t xml:space="preserve">A small number of drugs included in the HSD program became available via community pharmacies from 1 July 2015.</w:t>
            </w:r>
          </w:p>
          <w:p>
            <w:pPr/>
            <w:r>
              <w:rPr>
                <w:rStyle w:val="row-content-rich-text"/>
              </w:rPr>
              <w:t xml:space="preserve">HSDs are subsidised through the Pharmaceutical Benefits Scheme (PBS) and administered under Section 100 of the </w:t>
            </w:r>
            <w:r>
              <w:rPr>
                <w:rStyle w:val="row-content-rich-text"/>
                <w:i/>
              </w:rPr>
              <w:t xml:space="preserve">National Health Act 1953</w:t>
            </w:r>
            <w:r>
              <w:rPr>
                <w:rStyle w:val="row-content-rich-text"/>
              </w:rPr>
              <w:t xml:space="preserve"> (Cwth).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From 1 July 2015, a limited number of Highly Specialised Drugs, e.g. clozapine for the treatment of schizophrenia (maintenance therapy only), HIV antiretroviral medicines and hepatitis B medicines, became available via community pharmacies, thereby removing the requirement for some patients and prescribers to be affiliated with a hospital setting.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1939ae02ae4718">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Act 1953 (Cwth). Office of Parliamentary Counsel, Canberra. Viewed 22 September 2015,</w:t>
            </w:r>
            <w:r>
              <w:br/>
            </w:r>
            <w:hyperlink w:history="true" r:id="Rc6d4c74b298e465f">
              <w:r>
                <w:rPr>
                  <w:rStyle w:val="Hyperlink"/>
                </w:rPr>
                <w:t xml:space="preserve">https://www.comlaw.gov.au/Details/C2015C00081</w:t>
              </w:r>
            </w:hyperlink>
          </w:p>
          <w:p>
            <w:pPr>
              <w:spacing w:after="160"/>
            </w:pPr>
            <w:r>
              <w:rPr>
                <w:rStyle w:val="row-content-rich-text"/>
              </w:rPr>
              <w:t xml:space="preserve">Department of Health 2015. Section 100 – Highly Specialised Drugs Program web page. Department of Health, Canberra. Viewed 12 November 2015,</w:t>
            </w:r>
            <w:r>
              <w:br/>
            </w:r>
            <w:hyperlink w:history="true" r:id="Rf0a1e01c9b244ffa">
              <w:r>
                <w:rPr>
                  <w:rStyle w:val="Hyperlink"/>
                </w:rPr>
                <w:t xml:space="preserve">http://www.pbs.gov.au/info/browse/section-100/s100-highly-specialised-drugs</w:t>
              </w:r>
            </w:hyperlink>
          </w:p>
          <w:p>
            <w:pPr/>
            <w:r>
              <w:rPr>
                <w:rStyle w:val="row-content-rich-text"/>
              </w:rPr>
              <w:t xml:space="preserve">Department of Health 2015. Highly Specialised Drugs web page. Department of Human Services, Canberra. Viewed 12 November 2015,</w:t>
            </w:r>
            <w:r>
              <w:br/>
            </w:r>
            <w:hyperlink w:history="true" r:id="Rda5090dad5b8479e">
              <w:r>
                <w:rPr>
                  <w:rStyle w:val="Hyperlink"/>
                </w:rPr>
                <w:t xml:space="preserve">http://www.humanservices.gov.au/health-professionals/services/highly-specialised-drugs/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f0e6e5a726d4c67">
              <w:r>
                <w:rPr>
                  <w:rStyle w:val="Hyperlink"/>
                </w:rPr>
                <w:t xml:space="preserve">Pharmaceutical Benefits Scheme (PBS) prescription drug broad category code XX</w:t>
              </w:r>
            </w:hyperlink>
          </w:p>
          <w:p>
            <w:pPr>
              <w:spacing w:before="0" w:after="0"/>
            </w:pPr>
            <w:r>
              <w:rPr>
                <w:rStyle w:val="row-content"/>
                <w:color w:val="244061"/>
              </w:rPr>
              <w:t xml:space="preserve">       </w:t>
            </w:r>
            <w:hyperlink w:history="true" r:id="Rd6233332be4f442a">
              <w:r>
                <w:rPr>
                  <w:rStyle w:val="Hyperlink"/>
                  <w:color w:val="244061"/>
                </w:rPr>
                <w:t xml:space="preserve">Commonwealth Department of Health</w:t>
              </w:r>
            </w:hyperlink>
            <w:r>
              <w:rPr>
                <w:rStyle w:val="row-content"/>
                <w:color w:val="244061"/>
              </w:rPr>
              <w:t xml:space="preserve">, Retired 19/10/2023</w:t>
            </w:r>
          </w:p>
          <w:p>
            <w:r>
              <w:br/>
            </w:r>
            <w:hyperlink w:history="true" r:id="R1f6b946ddfd243df">
              <w:r>
                <w:rPr>
                  <w:rStyle w:val="Hyperlink"/>
                </w:rPr>
                <w:t xml:space="preserve">Pharmacy approval type code X</w:t>
              </w:r>
            </w:hyperlink>
          </w:p>
          <w:p>
            <w:pPr>
              <w:spacing w:before="0" w:after="0"/>
            </w:pPr>
            <w:r>
              <w:rPr>
                <w:rStyle w:val="row-content"/>
                <w:color w:val="244061"/>
              </w:rPr>
              <w:t xml:space="preserve">       </w:t>
            </w:r>
            <w:hyperlink w:history="true" r:id="Rf0f155edbcb04d95">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e9d27979f686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623382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4a87f54a114e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d27979f6864699" /><Relationship Type="http://schemas.openxmlformats.org/officeDocument/2006/relationships/header" Target="/word/header1.xml" Id="Raaace620e541490c" /><Relationship Type="http://schemas.openxmlformats.org/officeDocument/2006/relationships/settings" Target="/word/settings.xml" Id="R0fed15baff054dcf" /><Relationship Type="http://schemas.openxmlformats.org/officeDocument/2006/relationships/styles" Target="/word/styles.xml" Id="R003be1561c994741" /><Relationship Type="http://schemas.openxmlformats.org/officeDocument/2006/relationships/hyperlink" Target="https://meteor.aihw.gov.au/RegistrationAuthority/10" TargetMode="External" Id="R338951e55831434b" /><Relationship Type="http://schemas.openxmlformats.org/officeDocument/2006/relationships/hyperlink" Target="https://meteor.aihw.gov.au/content/564862" TargetMode="External" Id="R011939ae02ae4718" /><Relationship Type="http://schemas.openxmlformats.org/officeDocument/2006/relationships/hyperlink" Target="https://www.comlaw.gov.au/Details/C2015C00081" TargetMode="External" Id="Rc6d4c74b298e465f" /><Relationship Type="http://schemas.openxmlformats.org/officeDocument/2006/relationships/hyperlink" Target="http://www.pbs.gov.au/info/browse/section-100/s100-highly-specialised-drugs" TargetMode="External" Id="Rf0a1e01c9b244ffa" /><Relationship Type="http://schemas.openxmlformats.org/officeDocument/2006/relationships/hyperlink" Target="http://www.humanservices.gov.au/health-professionals/services/highly-specialised-drugs/" TargetMode="External" Id="Rda5090dad5b8479e" /><Relationship Type="http://schemas.openxmlformats.org/officeDocument/2006/relationships/hyperlink" Target="https://meteor.aihw.gov.au/content/600295" TargetMode="External" Id="Ref0e6e5a726d4c67" /><Relationship Type="http://schemas.openxmlformats.org/officeDocument/2006/relationships/hyperlink" Target="https://meteor.aihw.gov.au/RegistrationAuthority/10" TargetMode="External" Id="Rd6233332be4f442a" /><Relationship Type="http://schemas.openxmlformats.org/officeDocument/2006/relationships/hyperlink" Target="https://meteor.aihw.gov.au/content/601568" TargetMode="External" Id="R1f6b946ddfd243df" /><Relationship Type="http://schemas.openxmlformats.org/officeDocument/2006/relationships/hyperlink" Target="https://meteor.aihw.gov.au/RegistrationAuthority/10" TargetMode="External" Id="Rf0f155edbcb04d95" /></Relationships>
</file>

<file path=word/_rels/header1.xml.rels>&#65279;<?xml version="1.0" encoding="utf-8"?><Relationships xmlns="http://schemas.openxmlformats.org/package/2006/relationships"><Relationship Type="http://schemas.openxmlformats.org/officeDocument/2006/relationships/image" Target="/media/image.png" Id="Rf94a87f54a114ea3" /></Relationships>
</file>