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3e5f093b874437e" /></Relationships>
</file>

<file path=word/document.xml><?xml version="1.0" encoding="utf-8"?>
<w:document xmlns:r="http://schemas.openxmlformats.org/officeDocument/2006/relationships" xmlns:w="http://schemas.openxmlformats.org/wordprocessingml/2006/main">
  <w:body>
    <w:p>
      <w:pPr>
        <w:pStyle w:val="Title"/>
      </w:pPr>
      <w:r>
        <w:t>Full-time equivalent staffing data element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Full-time equivalent staffing data element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616025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7429c74286a4a7b">
              <w:r>
                <w:rPr>
                  <w:rStyle w:val="Hyperlink"/>
                  <w:color w:val="244061"/>
                </w:rPr>
                <w:t xml:space="preserve">Health</w:t>
              </w:r>
            </w:hyperlink>
            <w:r>
              <w:rPr>
                <w:rStyle w:val="row-content"/>
                <w:color w:val="244061"/>
              </w:rPr>
              <w:t xml:space="preserve">, Standard 04/08/2016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These data elements are used in conjunction with each other to describe full-time equivalent staff in establishments.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Full-time equivalent staffing data element cluster comprises two data elements that describe the number of full-time equivalent staff working within an establishment.</w:t>
            </w:r>
          </w:p>
          <w:p>
            <w:pPr>
              <w:spacing w:after="160"/>
            </w:pPr>
            <w:r>
              <w:rPr>
                <w:rStyle w:val="row-content-rich-text"/>
              </w:rPr>
              <w:t xml:space="preserve">The Full-time equivalent staffing data element cluster describes the following information for an establishment:</w:t>
            </w:r>
          </w:p>
          <w:tbl>
            <w:tblPr>
              <w:tblStyle w:val="TableGrid"/>
              <w:tblW w:w="5000" w:type="pct"/>
              <w:tblLayout w:type="autofit"/>
            </w:tblPr>
            <w:tblGrid>
              <w:gridCol/>
              <w:gridCol/>
            </w:tblGrid>
            <w:tr>
              <w:trPr/>
              <w:tc>
                <w:tcPr>
                  <w:tcW w:w="3350" w:type="pct"/>
                  <w:vAlign w:val="top"/>
                </w:tcPr>
                <w:p>
                  <w:pPr/>
                  <w:r>
                    <w:rPr>
                      <w:rStyle w:val="row-content-rich-text"/>
                      <w:b/>
                    </w:rPr>
                    <w:t xml:space="preserve">Staffing category</w:t>
                  </w:r>
                </w:p>
              </w:tc>
              <w:tc>
                <w:tcPr>
                  <w:tcW w:w="1600" w:type="pct"/>
                  <w:vAlign w:val="top"/>
                </w:tcPr>
                <w:p>
                  <w:r>
                    <w:rPr>
                      <w:b/>
                    </w:rPr>
                    <w:t xml:space="preserve">Full-time equivalent staff</w:t>
                  </w:r>
                </w:p>
              </w:tc>
            </w:tr>
            <w:tr>
              <w:trPr/>
              <w:tc>
                <w:tcPr>
                  <w:tcW w:w="3350" w:type="pct"/>
                  <w:vAlign w:val="top"/>
                </w:tcPr>
                <w:p>
                  <w:r>
                    <w:t xml:space="preserve">Administrative and clerical staff</w:t>
                  </w:r>
                </w:p>
              </w:tc>
              <w:tc>
                <w:tcPr>
                  <w:tcW w:w="1600" w:type="pct"/>
                  <w:vAlign w:val="top"/>
                </w:tcPr>
                <w:p>
                  <w:r>
                    <w:t xml:space="preserve">N[N(7).{N}]</w:t>
                  </w:r>
                </w:p>
              </w:tc>
            </w:tr>
            <w:tr>
              <w:trPr/>
              <w:tc>
                <w:tcPr>
                  <w:tcW w:w="3350" w:type="pct"/>
                  <w:vAlign w:val="top"/>
                </w:tcPr>
                <w:p>
                  <w:r>
                    <w:t xml:space="preserve">Diagnostic and allied health professionals</w:t>
                  </w:r>
                </w:p>
              </w:tc>
              <w:tc>
                <w:tcPr>
                  <w:tcW w:w="1600" w:type="pct"/>
                  <w:vAlign w:val="top"/>
                </w:tcPr>
                <w:p>
                  <w:r>
                    <w:t xml:space="preserve">N[N(7).{N}]</w:t>
                  </w:r>
                </w:p>
              </w:tc>
            </w:tr>
            <w:tr>
              <w:trPr/>
              <w:tc>
                <w:tcPr>
                  <w:tcW w:w="3350" w:type="pct"/>
                  <w:vAlign w:val="top"/>
                </w:tcPr>
                <w:p>
                  <w:r>
                    <w:t xml:space="preserve">Domestic and other staff</w:t>
                  </w:r>
                </w:p>
              </w:tc>
              <w:tc>
                <w:tcPr>
                  <w:tcW w:w="1600" w:type="pct"/>
                  <w:vAlign w:val="top"/>
                </w:tcPr>
                <w:p>
                  <w:r>
                    <w:t xml:space="preserve">N[N(7).{N}]</w:t>
                  </w:r>
                </w:p>
              </w:tc>
            </w:tr>
            <w:tr>
              <w:trPr/>
              <w:tc>
                <w:tcPr>
                  <w:tcW w:w="3350" w:type="pct"/>
                  <w:vAlign w:val="top"/>
                </w:tcPr>
                <w:p>
                  <w:r>
                    <w:t xml:space="preserve">Enrolled nurses</w:t>
                  </w:r>
                </w:p>
              </w:tc>
              <w:tc>
                <w:tcPr>
                  <w:tcW w:w="1600" w:type="pct"/>
                  <w:vAlign w:val="top"/>
                </w:tcPr>
                <w:p>
                  <w:r>
                    <w:t xml:space="preserve">N[N(7).{N}]</w:t>
                  </w:r>
                </w:p>
              </w:tc>
            </w:tr>
            <w:tr>
              <w:trPr/>
              <w:tc>
                <w:tcPr>
                  <w:tcW w:w="3350" w:type="pct"/>
                  <w:vAlign w:val="top"/>
                </w:tcPr>
                <w:p>
                  <w:r>
                    <w:t xml:space="preserve">Other personal care staff</w:t>
                  </w:r>
                </w:p>
              </w:tc>
              <w:tc>
                <w:tcPr>
                  <w:tcW w:w="1600" w:type="pct"/>
                  <w:vAlign w:val="top"/>
                </w:tcPr>
                <w:p>
                  <w:r>
                    <w:t xml:space="preserve">N[N(7).{N}]</w:t>
                  </w:r>
                </w:p>
              </w:tc>
            </w:tr>
            <w:tr>
              <w:trPr/>
              <w:tc>
                <w:tcPr>
                  <w:tcW w:w="3350" w:type="pct"/>
                  <w:vAlign w:val="top"/>
                </w:tcPr>
                <w:p>
                  <w:r>
                    <w:t xml:space="preserve">Registered nurses</w:t>
                  </w:r>
                </w:p>
              </w:tc>
              <w:tc>
                <w:tcPr>
                  <w:tcW w:w="1600" w:type="pct"/>
                  <w:vAlign w:val="top"/>
                </w:tcPr>
                <w:p>
                  <w:r>
                    <w:t xml:space="preserve">N[N(7).{N}]</w:t>
                  </w:r>
                </w:p>
              </w:tc>
            </w:tr>
            <w:tr>
              <w:trPr/>
              <w:tc>
                <w:tcPr>
                  <w:tcW w:w="3350" w:type="pct"/>
                  <w:vAlign w:val="top"/>
                </w:tcPr>
                <w:p>
                  <w:r>
                    <w:t xml:space="preserve">Specialist salaried medical officers (SMOs)</w:t>
                  </w:r>
                </w:p>
              </w:tc>
              <w:tc>
                <w:tcPr>
                  <w:tcW w:w="1600" w:type="pct"/>
                  <w:vAlign w:val="top"/>
                </w:tcPr>
                <w:p>
                  <w:r>
                    <w:t xml:space="preserve">N[N(7).{N}]</w:t>
                  </w:r>
                </w:p>
              </w:tc>
            </w:tr>
            <w:tr>
              <w:trPr/>
              <w:tc>
                <w:tcPr>
                  <w:tcW w:w="3350" w:type="pct"/>
                  <w:vAlign w:val="top"/>
                </w:tcPr>
                <w:p>
                  <w:r>
                    <w:t xml:space="preserve">Other salaried medical officers (SMOs)</w:t>
                  </w:r>
                </w:p>
              </w:tc>
              <w:tc>
                <w:tcPr>
                  <w:tcW w:w="1600" w:type="pct"/>
                  <w:vAlign w:val="top"/>
                </w:tcPr>
                <w:p>
                  <w:r>
                    <w:t xml:space="preserve">N[N(7).{N}]</w:t>
                  </w:r>
                </w:p>
              </w:tc>
            </w:tr>
            <w:tr>
              <w:trPr/>
              <w:tc>
                <w:tcPr>
                  <w:tcW w:w="3350" w:type="pct"/>
                  <w:vAlign w:val="top"/>
                </w:tcPr>
                <w:p>
                  <w:r>
                    <w:t xml:space="preserve">Student nurses</w:t>
                  </w:r>
                </w:p>
              </w:tc>
              <w:tc>
                <w:tcPr>
                  <w:tcW w:w="1600" w:type="pct"/>
                  <w:vAlign w:val="top"/>
                </w:tcPr>
                <w:p>
                  <w:r>
                    <w:t xml:space="preserve">N[N(7).{N}]</w:t>
                  </w:r>
                </w:p>
              </w:tc>
            </w:tr>
            <w:tr>
              <w:trPr/>
              <w:tc>
                <w:tcPr>
                  <w:tcW w:w="3350" w:type="pct"/>
                  <w:vAlign w:val="top"/>
                </w:tcPr>
                <w:p>
                  <w:r>
                    <w:t xml:space="preserve">Trainee/pupil nurses</w:t>
                  </w:r>
                </w:p>
              </w:tc>
              <w:tc>
                <w:tcPr>
                  <w:tcW w:w="1600" w:type="pct"/>
                  <w:vAlign w:val="top"/>
                </w:tcPr>
                <w:p>
                  <w:r>
                    <w:t xml:space="preserve">N[N(7).{N}]</w:t>
                  </w:r>
                </w:p>
              </w:tc>
            </w:tr>
          </w:tbl>
          <w:p>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e420796f3db468a">
              <w:r>
                <w:rPr>
                  <w:rStyle w:val="Hyperlink"/>
                </w:rPr>
                <w:t xml:space="preserve">Full-time equivalent staffing data element cluster</w:t>
              </w:r>
            </w:hyperlink>
          </w:p>
          <w:p>
            <w:pPr>
              <w:spacing w:before="0" w:after="0"/>
            </w:pPr>
            <w:r>
              <w:rPr>
                <w:rStyle w:val="row-content"/>
                <w:color w:val="244061"/>
              </w:rPr>
              <w:t xml:space="preserve">       </w:t>
            </w:r>
            <w:hyperlink w:history="true" r:id="Rb3aa21fcaf6c4495">
              <w:r>
                <w:rPr>
                  <w:rStyle w:val="Hyperlink"/>
                  <w:color w:val="244061"/>
                </w:rPr>
                <w:t xml:space="preserve">Health</w:t>
              </w:r>
            </w:hyperlink>
            <w:r>
              <w:rPr>
                <w:rStyle w:val="row-content"/>
                <w:color w:val="244061"/>
              </w:rPr>
              <w:t xml:space="preserve">, Superseded 04/08/2016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288404fe7b245f5">
              <w:r>
                <w:rPr>
                  <w:rStyle w:val="Hyperlink"/>
                </w:rPr>
                <w:t xml:space="preserve">Local Hospital Networks data element cluster</w:t>
              </w:r>
            </w:hyperlink>
          </w:p>
          <w:p>
            <w:pPr>
              <w:spacing w:before="0" w:after="0"/>
            </w:pPr>
            <w:r>
              <w:rPr>
                <w:rStyle w:val="row-content"/>
                <w:color w:val="244061"/>
              </w:rPr>
              <w:t xml:space="preserve">       </w:t>
            </w:r>
            <w:hyperlink w:history="true" r:id="Rcfd24f94ac1a4571">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br/>
            </w:r>
            <w:hyperlink w:history="true" r:id="R2a8fcb1b0cf547e9">
              <w:r>
                <w:rPr>
                  <w:rStyle w:val="Hyperlink"/>
                </w:rPr>
                <w:t xml:space="preserve">Local Hospital Networks data element cluster</w:t>
              </w:r>
            </w:hyperlink>
          </w:p>
          <w:p>
            <w:pPr>
              <w:spacing w:before="0" w:after="0"/>
            </w:pPr>
            <w:r>
              <w:rPr>
                <w:rStyle w:val="row-content"/>
                <w:color w:val="244061"/>
              </w:rPr>
              <w:t xml:space="preserve">       </w:t>
            </w:r>
            <w:hyperlink w:history="true" r:id="Ra3e498a1e5c54e70">
              <w:r>
                <w:rPr>
                  <w:rStyle w:val="Hyperlink"/>
                  <w:color w:val="244061"/>
                </w:rPr>
                <w:t xml:space="preserve">Health</w:t>
              </w:r>
            </w:hyperlink>
            <w:r>
              <w:rPr>
                <w:rStyle w:val="row-content"/>
                <w:color w:val="244061"/>
              </w:rPr>
              <w:t xml:space="preserve">, Superseded 17/10/2018</w:t>
            </w:r>
          </w:p>
          <w:p>
            <w:r>
              <w:rPr>
                <w:rStyle w:val="row-content"/>
                <w:b/>
                <w:i/>
              </w:rPr>
              <w:t xml:space="preserve">Implementation start date: </w:t>
            </w:r>
            <w:r>
              <w:rPr>
                <w:rStyle w:val="row-content"/>
              </w:rPr>
              <w:t xml:space="preserve">01/07/2018</w:t>
            </w:r>
            <w:r>
              <w:br/>
            </w:r>
            <w:r>
              <w:br/>
            </w:r>
            <w:hyperlink w:history="true" r:id="R369133c3b861485b">
              <w:r>
                <w:rPr>
                  <w:rStyle w:val="Hyperlink"/>
                </w:rPr>
                <w:t xml:space="preserve">Local Hospital Networks data element cluster</w:t>
              </w:r>
            </w:hyperlink>
          </w:p>
          <w:p>
            <w:pPr>
              <w:spacing w:before="0" w:after="0"/>
            </w:pPr>
            <w:r>
              <w:rPr>
                <w:rStyle w:val="row-content"/>
                <w:color w:val="244061"/>
              </w:rPr>
              <w:t xml:space="preserve">       </w:t>
            </w:r>
            <w:hyperlink w:history="true" r:id="R23a21263a4bf4087">
              <w:r>
                <w:rPr>
                  <w:rStyle w:val="Hyperlink"/>
                  <w:color w:val="244061"/>
                </w:rPr>
                <w:t xml:space="preserve">Health</w:t>
              </w:r>
            </w:hyperlink>
            <w:r>
              <w:rPr>
                <w:rStyle w:val="row-content"/>
                <w:color w:val="244061"/>
              </w:rPr>
              <w:t xml:space="preserve">, Retired 09/12/2022</w:t>
            </w:r>
          </w:p>
          <w:p>
            <w:r>
              <w:rPr>
                <w:rStyle w:val="row-content"/>
                <w:b/>
                <w:i/>
              </w:rPr>
              <w:t xml:space="preserve">Implementation start date: </w:t>
            </w:r>
            <w:r>
              <w:rPr>
                <w:rStyle w:val="row-content"/>
              </w:rPr>
              <w:t xml:space="preserve">01/07/2019</w:t>
            </w:r>
            <w:r>
              <w:br/>
            </w:r>
            <w:r>
              <w:br/>
            </w:r>
            <w:hyperlink w:history="true" r:id="R71ce3b36ec294ab1">
              <w:r>
                <w:rPr>
                  <w:rStyle w:val="Hyperlink"/>
                </w:rPr>
                <w:t xml:space="preserve">Local Hospital Networks NBEDS 2016–17</w:t>
              </w:r>
            </w:hyperlink>
          </w:p>
          <w:p>
            <w:pPr>
              <w:spacing w:before="0" w:after="0"/>
            </w:pPr>
            <w:r>
              <w:rPr>
                <w:rStyle w:val="row-content"/>
                <w:color w:val="244061"/>
              </w:rPr>
              <w:t xml:space="preserve">       </w:t>
            </w:r>
            <w:hyperlink w:history="true" r:id="R2b3659d8a8084c49">
              <w:r>
                <w:rPr>
                  <w:rStyle w:val="Hyperlink"/>
                  <w:color w:val="244061"/>
                </w:rPr>
                <w:t xml:space="preserve">Health</w:t>
              </w:r>
            </w:hyperlink>
            <w:r>
              <w:rPr>
                <w:rStyle w:val="row-content"/>
                <w:color w:val="244061"/>
              </w:rPr>
              <w:t xml:space="preserve">, Superseded 03/11/2016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fcc6f96beaed47ad">
              <w:r>
                <w:rPr>
                  <w:rStyle w:val="Hyperlink"/>
                </w:rPr>
                <w:t xml:space="preserve">Local Hospital Networks/Public hospital establishments NMDS 2020–21</w:t>
              </w:r>
            </w:hyperlink>
          </w:p>
          <w:p>
            <w:pPr>
              <w:spacing w:before="0" w:after="0"/>
            </w:pPr>
            <w:r>
              <w:rPr>
                <w:rStyle w:val="row-content"/>
                <w:color w:val="244061"/>
              </w:rPr>
              <w:t xml:space="preserve">       </w:t>
            </w:r>
            <w:hyperlink w:history="true" r:id="Rbe9bcf2e396d49b4">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DSS specific information: </w:t>
            </w:r>
          </w:p>
          <w:p>
            <w:r>
              <w:rPr>
                <w:rStyle w:val="row-content"/>
              </w:rPr>
              <w:t xml:space="preserve">This metadata item is collected at three levels:</w:t>
            </w:r>
            <w:r>
              <w:br/>
            </w:r>
            <w:r>
              <w:rPr>
                <w:rStyle w:val="row-content"/>
              </w:rPr>
              <w:t xml:space="preserve"> - State/Territory Health Authority reporting level. It is collected once for each State/Territory Health Authority.</w:t>
            </w:r>
            <w:r>
              <w:br/>
            </w:r>
            <w:r>
              <w:rPr>
                <w:rStyle w:val="row-content"/>
              </w:rPr>
              <w:t xml:space="preserve"> - Local Hospital Network (LHN) reporting level. It is collected once for each LHN.</w:t>
            </w:r>
            <w:r>
              <w:br/>
            </w:r>
            <w:r>
              <w:rPr>
                <w:rStyle w:val="row-content"/>
              </w:rPr>
              <w:t xml:space="preserve"> - Public Hospital Establishments (PHE) reporting level. It is collected once for each PHE.</w:t>
            </w:r>
          </w:p>
          <w:p>
            <w:r>
              <w:br/>
            </w:r>
            <w:r>
              <w:br/>
            </w:r>
            <w:hyperlink w:history="true" r:id="Rf1c565387dfa4560">
              <w:r>
                <w:rPr>
                  <w:rStyle w:val="Hyperlink"/>
                </w:rPr>
                <w:t xml:space="preserve">Local Hospital Networks/Public hospital establishments NMDS 2021–22</w:t>
              </w:r>
            </w:hyperlink>
          </w:p>
          <w:p>
            <w:pPr>
              <w:spacing w:before="0" w:after="0"/>
            </w:pPr>
            <w:r>
              <w:rPr>
                <w:rStyle w:val="row-content"/>
                <w:color w:val="244061"/>
              </w:rPr>
              <w:t xml:space="preserve">       </w:t>
            </w:r>
            <w:hyperlink w:history="true" r:id="R1d7260a1513940e5">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DSS specific information: </w:t>
            </w:r>
          </w:p>
          <w:p>
            <w:r>
              <w:rPr>
                <w:rStyle w:val="row-content"/>
              </w:rPr>
              <w:t xml:space="preserve">This metadata item is collected at three levels:</w:t>
            </w:r>
            <w:r>
              <w:br/>
            </w:r>
            <w:r>
              <w:rPr>
                <w:rStyle w:val="row-content"/>
              </w:rPr>
              <w:t xml:space="preserve"> - State/Territory Health Authority reporting level. It is collected once for each State/Territory Health Authority.</w:t>
            </w:r>
            <w:r>
              <w:br/>
            </w:r>
            <w:r>
              <w:rPr>
                <w:rStyle w:val="row-content"/>
              </w:rPr>
              <w:t xml:space="preserve"> - Local Hospital Network (LHN) reporting level. It is collected once for each LHN.</w:t>
            </w:r>
            <w:r>
              <w:br/>
            </w:r>
            <w:r>
              <w:rPr>
                <w:rStyle w:val="row-content"/>
              </w:rPr>
              <w:t xml:space="preserve"> - Public Hospital Establishments (PHE) reporting level. It is collected once for each PHE.</w:t>
            </w:r>
          </w:p>
          <w:p>
            <w:r>
              <w:br/>
            </w:r>
            <w:r>
              <w:br/>
            </w:r>
            <w:hyperlink w:history="true" r:id="R7f26c944bfb74a32">
              <w:r>
                <w:rPr>
                  <w:rStyle w:val="Hyperlink"/>
                </w:rPr>
                <w:t xml:space="preserve">Local Hospital Networks/Public hospital establishments NMDS 2022–23</w:t>
              </w:r>
            </w:hyperlink>
          </w:p>
          <w:p>
            <w:pPr>
              <w:spacing w:before="0" w:after="0"/>
            </w:pPr>
            <w:r>
              <w:rPr>
                <w:rStyle w:val="row-content"/>
                <w:color w:val="244061"/>
              </w:rPr>
              <w:t xml:space="preserve">       </w:t>
            </w:r>
            <w:hyperlink w:history="true" r:id="R78b01a9ba8c04a95">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DSS specific information: </w:t>
            </w:r>
          </w:p>
          <w:p>
            <w:r>
              <w:rPr>
                <w:rStyle w:val="row-content"/>
              </w:rPr>
              <w:t xml:space="preserve">This metadata item is collected at three levels:</w:t>
            </w:r>
            <w:r>
              <w:br/>
            </w:r>
            <w:r>
              <w:rPr>
                <w:rStyle w:val="row-content"/>
              </w:rPr>
              <w:t xml:space="preserve"> - State/Territory Health Authority reporting level. It is collected once for each State/Territory Health Authority.</w:t>
            </w:r>
            <w:r>
              <w:br/>
            </w:r>
            <w:r>
              <w:rPr>
                <w:rStyle w:val="row-content"/>
              </w:rPr>
              <w:t xml:space="preserve"> - Local Hospital Network (LHN) reporting level. It is collected once for each LHN.</w:t>
            </w:r>
            <w:r>
              <w:br/>
            </w:r>
            <w:r>
              <w:rPr>
                <w:rStyle w:val="row-content"/>
              </w:rPr>
              <w:t xml:space="preserve"> - Public Hospital Establishments (PHE) reporting level. It is collected once for each PHE.</w:t>
            </w:r>
          </w:p>
          <w:p>
            <w:r>
              <w:br/>
            </w:r>
            <w:r>
              <w:br/>
            </w:r>
            <w:hyperlink w:history="true" r:id="Re426e192618f412b">
              <w:r>
                <w:rPr>
                  <w:rStyle w:val="Hyperlink"/>
                </w:rPr>
                <w:t xml:space="preserve">Local Hospital Networks/Public hospital establishments NMDS 2023–24</w:t>
              </w:r>
            </w:hyperlink>
          </w:p>
          <w:p>
            <w:pPr>
              <w:spacing w:before="0" w:after="0"/>
            </w:pPr>
            <w:r>
              <w:rPr>
                <w:rStyle w:val="row-content"/>
                <w:color w:val="244061"/>
              </w:rPr>
              <w:t xml:space="preserve">       </w:t>
            </w:r>
            <w:hyperlink w:history="true" r:id="R5a64c67271db469f">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DSS specific information: </w:t>
            </w:r>
          </w:p>
          <w:p>
            <w:r>
              <w:rPr>
                <w:rStyle w:val="row-content"/>
              </w:rPr>
              <w:t xml:space="preserve">This metadata item is collected at three levels:</w:t>
            </w:r>
            <w:r>
              <w:br/>
            </w:r>
            <w:r>
              <w:rPr>
                <w:rStyle w:val="row-content"/>
              </w:rPr>
              <w:t xml:space="preserve"> - State/Territory Health Authority reporting level. It is collected once for each State/Territory Health Authority.</w:t>
            </w:r>
            <w:r>
              <w:br/>
            </w:r>
            <w:r>
              <w:rPr>
                <w:rStyle w:val="row-content"/>
              </w:rPr>
              <w:t xml:space="preserve"> - Local Hospital Network (LHN) reporting level. It is collected once for each LHN.</w:t>
            </w:r>
            <w:r>
              <w:br/>
            </w:r>
            <w:r>
              <w:rPr>
                <w:rStyle w:val="row-content"/>
              </w:rPr>
              <w:t xml:space="preserve"> - Public Hospital Establishments (PHE) reporting level. It is collected once for each PHE.</w:t>
            </w:r>
          </w:p>
          <w:p>
            <w:r>
              <w:br/>
            </w:r>
            <w:r>
              <w:br/>
            </w:r>
            <w:hyperlink w:history="true" r:id="Rd3f5ecfb20c84e7f">
              <w:r>
                <w:rPr>
                  <w:rStyle w:val="Hyperlink"/>
                </w:rPr>
                <w:t xml:space="preserve">Local Hospital Networks/Public hospital establishments NMDS 2024–25</w:t>
              </w:r>
            </w:hyperlink>
          </w:p>
          <w:p>
            <w:pPr>
              <w:spacing w:before="0" w:after="0"/>
            </w:pPr>
            <w:r>
              <w:rPr>
                <w:rStyle w:val="row-content"/>
                <w:color w:val="244061"/>
              </w:rPr>
              <w:t xml:space="preserve">       </w:t>
            </w:r>
            <w:hyperlink w:history="true" r:id="Rb1f47730059e47a6">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DSS specific information: </w:t>
            </w:r>
          </w:p>
          <w:p>
            <w:r>
              <w:rPr>
                <w:rStyle w:val="row-content"/>
              </w:rPr>
              <w:t xml:space="preserve">This metadata item is collected at three levels:</w:t>
            </w:r>
            <w:r>
              <w:br/>
            </w:r>
            <w:r>
              <w:rPr>
                <w:rStyle w:val="row-content"/>
              </w:rPr>
              <w:t xml:space="preserve"> - State/Territory Health Authority reporting level. It is collected once for each State/Territory Health Authority.</w:t>
            </w:r>
            <w:r>
              <w:br/>
            </w:r>
            <w:r>
              <w:rPr>
                <w:rStyle w:val="row-content"/>
              </w:rPr>
              <w:t xml:space="preserve"> - Local Hospital Network (LHN) reporting level. It is collected once for each LHN.</w:t>
            </w:r>
            <w:r>
              <w:br/>
            </w:r>
            <w:r>
              <w:rPr>
                <w:rStyle w:val="row-content"/>
              </w:rPr>
              <w:t xml:space="preserve"> - Public Hospital Establishments (PHE) reporting level. It is collected once for each PHE.</w:t>
            </w:r>
          </w:p>
          <w:p>
            <w:r>
              <w:br/>
            </w:r>
            <w:r>
              <w:br/>
            </w:r>
            <w:hyperlink w:history="true" r:id="Reb037872374e4686">
              <w:r>
                <w:rPr>
                  <w:rStyle w:val="Hyperlink"/>
                </w:rPr>
                <w:t xml:space="preserve">Public hospital establishments data element cluster</w:t>
              </w:r>
            </w:hyperlink>
          </w:p>
          <w:p>
            <w:pPr>
              <w:spacing w:before="0" w:after="0"/>
            </w:pPr>
            <w:r>
              <w:rPr>
                <w:rStyle w:val="row-content"/>
                <w:color w:val="244061"/>
              </w:rPr>
              <w:t xml:space="preserve">       </w:t>
            </w:r>
            <w:hyperlink w:history="true" r:id="Rfea8c6b19b58481a">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br/>
            </w:r>
            <w:hyperlink w:history="true" r:id="Re6186086ccda4e4e">
              <w:r>
                <w:rPr>
                  <w:rStyle w:val="Hyperlink"/>
                </w:rPr>
                <w:t xml:space="preserve">Public hospital establishments data element cluster</w:t>
              </w:r>
            </w:hyperlink>
          </w:p>
          <w:p>
            <w:pPr>
              <w:spacing w:before="0" w:after="0"/>
            </w:pPr>
            <w:r>
              <w:rPr>
                <w:rStyle w:val="row-content"/>
                <w:color w:val="244061"/>
              </w:rPr>
              <w:t xml:space="preserve">       </w:t>
            </w:r>
            <w:hyperlink w:history="true" r:id="R3a149cc6691f425f">
              <w:r>
                <w:rPr>
                  <w:rStyle w:val="Hyperlink"/>
                  <w:color w:val="244061"/>
                </w:rPr>
                <w:t xml:space="preserve">Health</w:t>
              </w:r>
            </w:hyperlink>
            <w:r>
              <w:rPr>
                <w:rStyle w:val="row-content"/>
                <w:color w:val="244061"/>
              </w:rPr>
              <w:t xml:space="preserve">, Superseded 17/10/2018</w:t>
            </w:r>
          </w:p>
          <w:p>
            <w:r>
              <w:rPr>
                <w:rStyle w:val="row-content"/>
                <w:b/>
                <w:i/>
              </w:rPr>
              <w:t xml:space="preserve">Implementation start date: </w:t>
            </w:r>
            <w:r>
              <w:rPr>
                <w:rStyle w:val="row-content"/>
              </w:rPr>
              <w:t xml:space="preserve">01/07/2018</w:t>
            </w:r>
            <w:r>
              <w:br/>
            </w:r>
            <w:r>
              <w:br/>
            </w:r>
            <w:hyperlink w:history="true" r:id="Ra750806bdbf44637">
              <w:r>
                <w:rPr>
                  <w:rStyle w:val="Hyperlink"/>
                </w:rPr>
                <w:t xml:space="preserve">Public hospital establishments data element cluster</w:t>
              </w:r>
            </w:hyperlink>
          </w:p>
          <w:p>
            <w:pPr>
              <w:spacing w:before="0" w:after="0"/>
            </w:pPr>
            <w:r>
              <w:rPr>
                <w:rStyle w:val="row-content"/>
                <w:color w:val="244061"/>
              </w:rPr>
              <w:t xml:space="preserve">       </w:t>
            </w:r>
            <w:hyperlink w:history="true" r:id="R4cf7b006961f4579">
              <w:r>
                <w:rPr>
                  <w:rStyle w:val="Hyperlink"/>
                  <w:color w:val="244061"/>
                </w:rPr>
                <w:t xml:space="preserve">Health</w:t>
              </w:r>
            </w:hyperlink>
            <w:r>
              <w:rPr>
                <w:rStyle w:val="row-content"/>
                <w:color w:val="244061"/>
              </w:rPr>
              <w:t xml:space="preserve">, Retired 09/12/2022</w:t>
            </w:r>
          </w:p>
          <w:p>
            <w:r>
              <w:rPr>
                <w:rStyle w:val="row-content"/>
                <w:b/>
                <w:i/>
              </w:rPr>
              <w:t xml:space="preserve">Implementation start date: </w:t>
            </w:r>
            <w:r>
              <w:rPr>
                <w:rStyle w:val="row-content"/>
              </w:rPr>
              <w:t xml:space="preserve">01/07/2019</w:t>
            </w:r>
            <w:r>
              <w:br/>
            </w:r>
            <w:r>
              <w:br/>
            </w:r>
            <w:hyperlink w:history="true" r:id="R55455adcef744b73">
              <w:r>
                <w:rPr>
                  <w:rStyle w:val="Hyperlink"/>
                </w:rPr>
                <w:t xml:space="preserve">Public hospital establishments NMDS 2016–17</w:t>
              </w:r>
            </w:hyperlink>
          </w:p>
          <w:p>
            <w:pPr>
              <w:spacing w:before="0" w:after="0"/>
            </w:pPr>
            <w:r>
              <w:rPr>
                <w:rStyle w:val="row-content"/>
                <w:color w:val="244061"/>
              </w:rPr>
              <w:t xml:space="preserve">       </w:t>
            </w:r>
            <w:hyperlink w:history="true" r:id="R83b70cd64d624461">
              <w:r>
                <w:rPr>
                  <w:rStyle w:val="Hyperlink"/>
                  <w:color w:val="244061"/>
                </w:rPr>
                <w:t xml:space="preserve">Health</w:t>
              </w:r>
            </w:hyperlink>
            <w:r>
              <w:rPr>
                <w:rStyle w:val="row-content"/>
                <w:color w:val="244061"/>
              </w:rPr>
              <w:t xml:space="preserve">, Superseded 03/11/2016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1a57c16cdf4745b6">
              <w:r>
                <w:rPr>
                  <w:rStyle w:val="Hyperlink"/>
                </w:rPr>
                <w:t xml:space="preserve">State or territory health authority data element cluster</w:t>
              </w:r>
            </w:hyperlink>
          </w:p>
          <w:p>
            <w:pPr>
              <w:spacing w:before="0" w:after="0"/>
            </w:pPr>
            <w:r>
              <w:rPr>
                <w:rStyle w:val="row-content"/>
                <w:color w:val="244061"/>
              </w:rPr>
              <w:t xml:space="preserve">       </w:t>
            </w:r>
            <w:hyperlink w:history="true" r:id="Rbe569184433e4f32">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br/>
            </w:r>
            <w:hyperlink w:history="true" r:id="R9fa28479f1ea463c">
              <w:r>
                <w:rPr>
                  <w:rStyle w:val="Hyperlink"/>
                </w:rPr>
                <w:t xml:space="preserve">State or territory health authority data element cluster</w:t>
              </w:r>
            </w:hyperlink>
          </w:p>
          <w:p>
            <w:pPr>
              <w:spacing w:before="0" w:after="0"/>
            </w:pPr>
            <w:r>
              <w:rPr>
                <w:rStyle w:val="row-content"/>
                <w:color w:val="244061"/>
              </w:rPr>
              <w:t xml:space="preserve">       </w:t>
            </w:r>
            <w:hyperlink w:history="true" r:id="Rbfbce994d0ee40ce">
              <w:r>
                <w:rPr>
                  <w:rStyle w:val="Hyperlink"/>
                  <w:color w:val="244061"/>
                </w:rPr>
                <w:t xml:space="preserve">Health</w:t>
              </w:r>
            </w:hyperlink>
            <w:r>
              <w:rPr>
                <w:rStyle w:val="row-content"/>
                <w:color w:val="244061"/>
              </w:rPr>
              <w:t xml:space="preserve">, Superseded 17/10/2018</w:t>
            </w:r>
          </w:p>
          <w:p>
            <w:r>
              <w:rPr>
                <w:rStyle w:val="row-content"/>
                <w:b/>
                <w:i/>
              </w:rPr>
              <w:t xml:space="preserve">Implementation start date: </w:t>
            </w:r>
            <w:r>
              <w:rPr>
                <w:rStyle w:val="row-content"/>
              </w:rPr>
              <w:t xml:space="preserve">01/07/2018</w:t>
            </w:r>
            <w:r>
              <w:br/>
            </w:r>
            <w:r>
              <w:br/>
            </w:r>
            <w:hyperlink w:history="true" r:id="R6d78d0c7067b4e1b">
              <w:r>
                <w:rPr>
                  <w:rStyle w:val="Hyperlink"/>
                </w:rPr>
                <w:t xml:space="preserve">State or territory health authority data element cluster</w:t>
              </w:r>
            </w:hyperlink>
          </w:p>
          <w:p>
            <w:pPr>
              <w:spacing w:before="0" w:after="0"/>
            </w:pPr>
            <w:r>
              <w:rPr>
                <w:rStyle w:val="row-content"/>
                <w:color w:val="244061"/>
              </w:rPr>
              <w:t xml:space="preserve">       </w:t>
            </w:r>
            <w:hyperlink w:history="true" r:id="R711cabbc02ef4439">
              <w:r>
                <w:rPr>
                  <w:rStyle w:val="Hyperlink"/>
                  <w:color w:val="244061"/>
                </w:rPr>
                <w:t xml:space="preserve">Health</w:t>
              </w:r>
            </w:hyperlink>
            <w:r>
              <w:rPr>
                <w:rStyle w:val="row-content"/>
                <w:color w:val="244061"/>
              </w:rPr>
              <w:t xml:space="preserve">, Retired 09/12/2022</w:t>
            </w:r>
          </w:p>
          <w:p>
            <w:r>
              <w:rPr>
                <w:rStyle w:val="row-content"/>
                <w:b/>
                <w:i/>
              </w:rPr>
              <w:t xml:space="preserve">Implementation start date: </w:t>
            </w:r>
            <w:r>
              <w:rPr>
                <w:rStyle w:val="row-content"/>
              </w:rPr>
              <w:t xml:space="preserve">01/07/2019</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4e43458320a492e">
                    <w:r>
                      <w:rPr>
                        <w:rStyle w:val="Hyperlink"/>
                      </w:rPr>
                      <w:t xml:space="preserve">Establishment—full-time equivalent staff, average N[N(7){.N}]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dca9269531a4943">
                    <w:r>
                      <w:rPr>
                        <w:rStyle w:val="Hyperlink"/>
                      </w:rPr>
                      <w:t xml:space="preserve">Establishment—staffing categories, health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bl>
          <w:p/>
        </w:tc>
      </w:tr>
    </w:tbl>
    <w:p>
      <w:r>
        <w:br/>
      </w:r>
    </w:p>
    <w:sectPr>
      <w:footerReference xmlns:r="http://schemas.openxmlformats.org/officeDocument/2006/relationships" w:type="default" r:id="Rf1f37a12262547c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616025</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35a3837fbf6477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1f37a12262547cb" /><Relationship Type="http://schemas.openxmlformats.org/officeDocument/2006/relationships/header" Target="/word/header1.xml" Id="Rd552986955de4b86" /><Relationship Type="http://schemas.openxmlformats.org/officeDocument/2006/relationships/settings" Target="/word/settings.xml" Id="Rbe4912f85f424ff0" /><Relationship Type="http://schemas.openxmlformats.org/officeDocument/2006/relationships/styles" Target="/word/styles.xml" Id="Rbeb5ce3e802a4241" /><Relationship Type="http://schemas.openxmlformats.org/officeDocument/2006/relationships/hyperlink" Target="https://meteor.aihw.gov.au/RegistrationAuthority/12" TargetMode="External" Id="R57429c74286a4a7b" /><Relationship Type="http://schemas.openxmlformats.org/officeDocument/2006/relationships/hyperlink" Target="https://meteor.aihw.gov.au/content/552430" TargetMode="External" Id="R2e420796f3db468a" /><Relationship Type="http://schemas.openxmlformats.org/officeDocument/2006/relationships/hyperlink" Target="https://meteor.aihw.gov.au/RegistrationAuthority/12" TargetMode="External" Id="Rb3aa21fcaf6c4495" /><Relationship Type="http://schemas.openxmlformats.org/officeDocument/2006/relationships/hyperlink" Target="https://meteor.aihw.gov.au/content/643161" TargetMode="External" Id="R7288404fe7b245f5" /><Relationship Type="http://schemas.openxmlformats.org/officeDocument/2006/relationships/hyperlink" Target="https://meteor.aihw.gov.au/RegistrationAuthority/12" TargetMode="External" Id="Rcfd24f94ac1a4571" /><Relationship Type="http://schemas.openxmlformats.org/officeDocument/2006/relationships/hyperlink" Target="https://meteor.aihw.gov.au/content/679215" TargetMode="External" Id="R2a8fcb1b0cf547e9" /><Relationship Type="http://schemas.openxmlformats.org/officeDocument/2006/relationships/hyperlink" Target="https://meteor.aihw.gov.au/RegistrationAuthority/12" TargetMode="External" Id="Ra3e498a1e5c54e70" /><Relationship Type="http://schemas.openxmlformats.org/officeDocument/2006/relationships/hyperlink" Target="https://meteor.aihw.gov.au/content/706382" TargetMode="External" Id="R369133c3b861485b" /><Relationship Type="http://schemas.openxmlformats.org/officeDocument/2006/relationships/hyperlink" Target="https://meteor.aihw.gov.au/RegistrationAuthority/12" TargetMode="External" Id="R23a21263a4bf4087" /><Relationship Type="http://schemas.openxmlformats.org/officeDocument/2006/relationships/hyperlink" Target="https://meteor.aihw.gov.au/content/618892" TargetMode="External" Id="R71ce3b36ec294ab1" /><Relationship Type="http://schemas.openxmlformats.org/officeDocument/2006/relationships/hyperlink" Target="https://meteor.aihw.gov.au/RegistrationAuthority/12" TargetMode="External" Id="R2b3659d8a8084c49" /><Relationship Type="http://schemas.openxmlformats.org/officeDocument/2006/relationships/hyperlink" Target="https://meteor.aihw.gov.au/content/713848" TargetMode="External" Id="Rfcc6f96beaed47ad" /><Relationship Type="http://schemas.openxmlformats.org/officeDocument/2006/relationships/hyperlink" Target="https://meteor.aihw.gov.au/RegistrationAuthority/12" TargetMode="External" Id="Rbe9bcf2e396d49b4" /><Relationship Type="http://schemas.openxmlformats.org/officeDocument/2006/relationships/hyperlink" Target="https://meteor.aihw.gov.au/content/727356" TargetMode="External" Id="Rf1c565387dfa4560" /><Relationship Type="http://schemas.openxmlformats.org/officeDocument/2006/relationships/hyperlink" Target="https://meteor.aihw.gov.au/RegistrationAuthority/12" TargetMode="External" Id="R1d7260a1513940e5" /><Relationship Type="http://schemas.openxmlformats.org/officeDocument/2006/relationships/hyperlink" Target="https://meteor.aihw.gov.au/content/742044" TargetMode="External" Id="R7f26c944bfb74a32" /><Relationship Type="http://schemas.openxmlformats.org/officeDocument/2006/relationships/hyperlink" Target="https://meteor.aihw.gov.au/RegistrationAuthority/12" TargetMode="External" Id="R78b01a9ba8c04a95" /><Relationship Type="http://schemas.openxmlformats.org/officeDocument/2006/relationships/hyperlink" Target="https://meteor.aihw.gov.au/content/756101" TargetMode="External" Id="Re426e192618f412b" /><Relationship Type="http://schemas.openxmlformats.org/officeDocument/2006/relationships/hyperlink" Target="https://meteor.aihw.gov.au/RegistrationAuthority/12" TargetMode="External" Id="R5a64c67271db469f" /><Relationship Type="http://schemas.openxmlformats.org/officeDocument/2006/relationships/hyperlink" Target="https://meteor.aihw.gov.au/content/775625" TargetMode="External" Id="Rd3f5ecfb20c84e7f" /><Relationship Type="http://schemas.openxmlformats.org/officeDocument/2006/relationships/hyperlink" Target="https://meteor.aihw.gov.au/RegistrationAuthority/12" TargetMode="External" Id="Rb1f47730059e47a6" /><Relationship Type="http://schemas.openxmlformats.org/officeDocument/2006/relationships/hyperlink" Target="https://meteor.aihw.gov.au/content/643172" TargetMode="External" Id="Reb037872374e4686" /><Relationship Type="http://schemas.openxmlformats.org/officeDocument/2006/relationships/hyperlink" Target="https://meteor.aihw.gov.au/RegistrationAuthority/12" TargetMode="External" Id="Rfea8c6b19b58481a" /><Relationship Type="http://schemas.openxmlformats.org/officeDocument/2006/relationships/hyperlink" Target="https://meteor.aihw.gov.au/content/679217" TargetMode="External" Id="Re6186086ccda4e4e" /><Relationship Type="http://schemas.openxmlformats.org/officeDocument/2006/relationships/hyperlink" Target="https://meteor.aihw.gov.au/RegistrationAuthority/12" TargetMode="External" Id="R3a149cc6691f425f" /><Relationship Type="http://schemas.openxmlformats.org/officeDocument/2006/relationships/hyperlink" Target="https://meteor.aihw.gov.au/content/706483" TargetMode="External" Id="Ra750806bdbf44637" /><Relationship Type="http://schemas.openxmlformats.org/officeDocument/2006/relationships/hyperlink" Target="https://meteor.aihw.gov.au/RegistrationAuthority/12" TargetMode="External" Id="R4cf7b006961f4579" /><Relationship Type="http://schemas.openxmlformats.org/officeDocument/2006/relationships/hyperlink" Target="https://meteor.aihw.gov.au/content/615835" TargetMode="External" Id="R55455adcef744b73" /><Relationship Type="http://schemas.openxmlformats.org/officeDocument/2006/relationships/hyperlink" Target="https://meteor.aihw.gov.au/RegistrationAuthority/12" TargetMode="External" Id="R83b70cd64d624461" /><Relationship Type="http://schemas.openxmlformats.org/officeDocument/2006/relationships/hyperlink" Target="https://meteor.aihw.gov.au/content/643152" TargetMode="External" Id="R1a57c16cdf4745b6" /><Relationship Type="http://schemas.openxmlformats.org/officeDocument/2006/relationships/hyperlink" Target="https://meteor.aihw.gov.au/RegistrationAuthority/12" TargetMode="External" Id="Rbe569184433e4f32" /><Relationship Type="http://schemas.openxmlformats.org/officeDocument/2006/relationships/hyperlink" Target="https://meteor.aihw.gov.au/content/685096" TargetMode="External" Id="R9fa28479f1ea463c" /><Relationship Type="http://schemas.openxmlformats.org/officeDocument/2006/relationships/hyperlink" Target="https://meteor.aihw.gov.au/RegistrationAuthority/12" TargetMode="External" Id="Rbfbce994d0ee40ce" /><Relationship Type="http://schemas.openxmlformats.org/officeDocument/2006/relationships/hyperlink" Target="https://meteor.aihw.gov.au/content/706488" TargetMode="External" Id="R6d78d0c7067b4e1b" /><Relationship Type="http://schemas.openxmlformats.org/officeDocument/2006/relationships/hyperlink" Target="https://meteor.aihw.gov.au/RegistrationAuthority/12" TargetMode="External" Id="R711cabbc02ef4439" /><Relationship Type="http://schemas.openxmlformats.org/officeDocument/2006/relationships/hyperlink" Target="https://meteor.aihw.gov.au/content/615998" TargetMode="External" Id="R94e43458320a492e" /><Relationship Type="http://schemas.openxmlformats.org/officeDocument/2006/relationships/hyperlink" Target="https://meteor.aihw.gov.au/content/620091" TargetMode="External" Id="R5dca9269531a4943" /></Relationships>
</file>

<file path=word/_rels/header1.xml.rels>&#65279;<?xml version="1.0" encoding="utf-8"?><Relationships xmlns="http://schemas.openxmlformats.org/package/2006/relationships"><Relationship Type="http://schemas.openxmlformats.org/officeDocument/2006/relationships/image" Target="/media/image.png" Id="R835a3837fbf64772" /></Relationships>
</file>