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6a26466cfc49c9"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delirium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delirium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c5d882bd30401a">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has produced the Delirium clinical care standard indicators to assist with local implementation of the Delirium clinical care standard (ACSQHC 2015a). The Delirium clinical care standard aims to ensure that patients with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7191a78ed2094856">
              <w:r>
                <w:rPr>
                  <w:rStyle w:val="Hyperlink"/>
                  <w:b/>
                </w:rPr>
                <w:t xml:space="preserve">delirium</w:t>
              </w:r>
            </w:hyperlink>
            <w:r>
              <w:rPr>
                <w:rStyle w:val="row-content-rich-text"/>
              </w:rPr>
              <w:t xml:space="preserve"> at the time of presentation to hospital receive optimal treatment to reduce the duration and severity of the condition. It also aims to ensure that delirium is prevented by identifying patients who are at risk of developing the condition, and/or ensuring prompt and adequate treatment for patients who develop</w:t>
            </w:r>
            <w:r>
              <w:rPr>
                <w:rStyle w:val="row-content-rich-text"/>
              </w:rPr>
              <w:t xml:space="preserve"> delirium during a hospital admission. </w:t>
            </w:r>
            <w:r>
              <w:rPr>
                <w:rStyle w:val="row-content-rich-text"/>
              </w:rPr>
              <w:t xml:space="preserve">They contain indicators against each of the quality statements in the Standard: early screening, assessing for delirium, interventions to prevent delirium, identifying and treating underlying causes, preventing falls and injuries, minimising the use of antipsychotic medicines, and transitioning from hospital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fd671375e04af0">
              <w:r>
                <w:rPr>
                  <w:rStyle w:val="Hyperlink"/>
                </w:rPr>
                <w:t xml:space="preserve">Clinical care standard indicators: delirium 2021</w:t>
              </w:r>
            </w:hyperlink>
          </w:p>
          <w:p>
            <w:pPr>
              <w:spacing w:before="0" w:after="0"/>
            </w:pPr>
            <w:r>
              <w:rPr>
                <w:rStyle w:val="row-content"/>
                <w:color w:val="244061"/>
              </w:rPr>
              <w:t xml:space="preserve">       </w:t>
            </w:r>
            <w:hyperlink w:history="true" r:id="Ra5cc9026d53141b0">
              <w:r>
                <w:rPr>
                  <w:rStyle w:val="Hyperlink"/>
                  <w:color w:val="244061"/>
                </w:rPr>
                <w:t xml:space="preserve">Australian Commission on Safety and Quality in Health Care</w:t>
              </w:r>
            </w:hyperlink>
            <w:r>
              <w:rPr>
                <w:rStyle w:val="row-content"/>
                <w:color w:val="244061"/>
              </w:rPr>
              <w:t xml:space="preserve">, Standard 09/09/2021</w:t>
            </w:r>
          </w:p>
          <w:p>
            <w:r>
              <w:br/>
            </w:r>
            <w:r>
              <w:rPr>
                <w:rStyle w:val="row-content"/>
              </w:rPr>
              <w:t xml:space="preserve">See also </w:t>
            </w:r>
            <w:hyperlink w:history="true" r:id="Ra55b8c029a2f4157">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210b41fc955b40d3">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46281ea445254336">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06d7508878ea4617">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67ddb47a243343c3">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bba249d88b0b4d50">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f835d3aef0ab4ea6">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dc09c934a6d6440b">
              <w:r>
                <w:rPr>
                  <w:rStyle w:val="Hyperlink"/>
                </w:rPr>
                <w:t xml:space="preserve">Clinical care standard indicators: hip fracture</w:t>
              </w:r>
            </w:hyperlink>
          </w:p>
          <w:p>
            <w:pPr>
              <w:spacing w:before="0" w:after="0"/>
            </w:pPr>
            <w:r>
              <w:rPr>
                <w:rStyle w:val="row-content"/>
                <w:color w:val="244061"/>
              </w:rPr>
              <w:t xml:space="preserve">       </w:t>
            </w:r>
            <w:hyperlink w:history="true" r:id="R80f11450529d478a">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40f1536a1693487b">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e795240538434565">
              <w:r>
                <w:rPr>
                  <w:rStyle w:val="Hyperlink"/>
                </w:rPr>
                <w:t xml:space="preserve">Clinical care standard indicators: hip fracture 2018</w:t>
              </w:r>
            </w:hyperlink>
          </w:p>
          <w:p>
            <w:pPr>
              <w:spacing w:before="0" w:after="0"/>
            </w:pPr>
            <w:r>
              <w:rPr>
                <w:rStyle w:val="row-content"/>
                <w:color w:val="244061"/>
              </w:rPr>
              <w:t xml:space="preserve">       </w:t>
            </w:r>
            <w:hyperlink w:history="true" r:id="R32c9d25303a344f3">
              <w:r>
                <w:rPr>
                  <w:rStyle w:val="Hyperlink"/>
                  <w:color w:val="244061"/>
                </w:rPr>
                <w:t xml:space="preserve">Australian Commission on Safety and Quality in Health Care</w:t>
              </w:r>
            </w:hyperlink>
            <w:r>
              <w:rPr>
                <w:rStyle w:val="row-content"/>
                <w:color w:val="244061"/>
              </w:rPr>
              <w:t xml:space="preserve">, Standard 15/05/2018</w:t>
            </w:r>
          </w:p>
          <w:p>
            <w:r>
              <w:br/>
            </w:r>
            <w:r>
              <w:rPr>
                <w:rStyle w:val="row-content"/>
              </w:rPr>
              <w:t xml:space="preserve">See also </w:t>
            </w:r>
            <w:hyperlink w:history="true" r:id="R6eefff8564c345bb">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8f5fb0d4bd4342bd">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e757040e89de459c">
              <w:r>
                <w:rPr>
                  <w:rStyle w:val="Hyperlink"/>
                </w:rPr>
                <w:t xml:space="preserve">Assessing for delirium</w:t>
              </w:r>
            </w:hyperlink>
          </w:p>
          <w:p>
            <w:pPr>
              <w:spacing w:before="0" w:after="0"/>
            </w:pPr>
            <w:r>
              <w:rPr>
                <w:rStyle w:val="row-content"/>
                <w:color w:val="244061"/>
              </w:rPr>
              <w:t xml:space="preserve">       </w:t>
            </w:r>
            <w:hyperlink w:history="true" r:id="R50eca7fb89714279">
              <w:r>
                <w:rPr>
                  <w:rStyle w:val="Hyperlink"/>
                  <w:color w:val="244061"/>
                </w:rPr>
                <w:t xml:space="preserve">Health</w:t>
              </w:r>
            </w:hyperlink>
            <w:r>
              <w:rPr>
                <w:rStyle w:val="row-content"/>
                <w:color w:val="244061"/>
              </w:rPr>
              <w:t xml:space="preserve">, Standard 12/09/2016</w:t>
            </w:r>
          </w:p>
          <w:p>
            <w:r>
              <w:br/>
            </w:r>
            <w:hyperlink w:history="true" r:id="Ra1352a945537482d">
              <w:r>
                <w:rPr>
                  <w:rStyle w:val="Hyperlink"/>
                </w:rPr>
                <w:t xml:space="preserve">Early screening</w:t>
              </w:r>
            </w:hyperlink>
          </w:p>
          <w:p>
            <w:pPr>
              <w:spacing w:before="0" w:after="0"/>
            </w:pPr>
            <w:r>
              <w:rPr>
                <w:rStyle w:val="row-content"/>
                <w:color w:val="244061"/>
              </w:rPr>
              <w:t xml:space="preserve">       </w:t>
            </w:r>
            <w:hyperlink w:history="true" r:id="R6319eca32680478a">
              <w:r>
                <w:rPr>
                  <w:rStyle w:val="Hyperlink"/>
                  <w:color w:val="244061"/>
                </w:rPr>
                <w:t xml:space="preserve">Health</w:t>
              </w:r>
            </w:hyperlink>
            <w:r>
              <w:rPr>
                <w:rStyle w:val="row-content"/>
                <w:color w:val="244061"/>
              </w:rPr>
              <w:t xml:space="preserve">, Standard 12/09/2016</w:t>
            </w:r>
          </w:p>
          <w:p>
            <w:r>
              <w:br/>
            </w:r>
            <w:hyperlink w:history="true" r:id="R9e76628be0ef42f5">
              <w:r>
                <w:rPr>
                  <w:rStyle w:val="Hyperlink"/>
                </w:rPr>
                <w:t xml:space="preserve">Identifying and treating underlying causes</w:t>
              </w:r>
            </w:hyperlink>
          </w:p>
          <w:p>
            <w:pPr>
              <w:spacing w:before="0" w:after="0"/>
            </w:pPr>
            <w:r>
              <w:rPr>
                <w:rStyle w:val="row-content"/>
                <w:color w:val="244061"/>
              </w:rPr>
              <w:t xml:space="preserve">       </w:t>
            </w:r>
            <w:hyperlink w:history="true" r:id="R139fab0e71984e4f">
              <w:r>
                <w:rPr>
                  <w:rStyle w:val="Hyperlink"/>
                  <w:color w:val="244061"/>
                </w:rPr>
                <w:t xml:space="preserve">Health</w:t>
              </w:r>
            </w:hyperlink>
            <w:r>
              <w:rPr>
                <w:rStyle w:val="row-content"/>
                <w:color w:val="244061"/>
              </w:rPr>
              <w:t xml:space="preserve">, Standard 12/09/2016</w:t>
            </w:r>
          </w:p>
          <w:p>
            <w:r>
              <w:br/>
            </w:r>
            <w:hyperlink w:history="true" r:id="R455419b90762422e">
              <w:r>
                <w:rPr>
                  <w:rStyle w:val="Hyperlink"/>
                </w:rPr>
                <w:t xml:space="preserve">Interventions to prevent delirium</w:t>
              </w:r>
            </w:hyperlink>
          </w:p>
          <w:p>
            <w:pPr>
              <w:spacing w:before="0" w:after="0"/>
            </w:pPr>
            <w:r>
              <w:rPr>
                <w:rStyle w:val="row-content"/>
                <w:color w:val="244061"/>
              </w:rPr>
              <w:t xml:space="preserve">       </w:t>
            </w:r>
            <w:hyperlink w:history="true" r:id="R05d9f45151eb4687">
              <w:r>
                <w:rPr>
                  <w:rStyle w:val="Hyperlink"/>
                  <w:color w:val="244061"/>
                </w:rPr>
                <w:t xml:space="preserve">Health</w:t>
              </w:r>
            </w:hyperlink>
            <w:r>
              <w:rPr>
                <w:rStyle w:val="row-content"/>
                <w:color w:val="244061"/>
              </w:rPr>
              <w:t xml:space="preserve">, Standard 12/09/2016</w:t>
            </w:r>
          </w:p>
          <w:p>
            <w:r>
              <w:br/>
            </w:r>
            <w:hyperlink w:history="true" r:id="R0299a3957397447c">
              <w:r>
                <w:rPr>
                  <w:rStyle w:val="Hyperlink"/>
                </w:rPr>
                <w:t xml:space="preserve">Minimising use of antipsychotic medicines</w:t>
              </w:r>
            </w:hyperlink>
          </w:p>
          <w:p>
            <w:pPr>
              <w:spacing w:before="0" w:after="0"/>
            </w:pPr>
            <w:r>
              <w:rPr>
                <w:rStyle w:val="row-content"/>
                <w:color w:val="244061"/>
              </w:rPr>
              <w:t xml:space="preserve">       </w:t>
            </w:r>
            <w:hyperlink w:history="true" r:id="Rd2890d50b11b4e76">
              <w:r>
                <w:rPr>
                  <w:rStyle w:val="Hyperlink"/>
                  <w:color w:val="244061"/>
                </w:rPr>
                <w:t xml:space="preserve">Health</w:t>
              </w:r>
            </w:hyperlink>
            <w:r>
              <w:rPr>
                <w:rStyle w:val="row-content"/>
                <w:color w:val="244061"/>
              </w:rPr>
              <w:t xml:space="preserve">, Standard 12/09/2016</w:t>
            </w:r>
          </w:p>
          <w:p>
            <w:r>
              <w:br/>
            </w:r>
            <w:hyperlink w:history="true" r:id="R07c363dfb8874bb0">
              <w:r>
                <w:rPr>
                  <w:rStyle w:val="Hyperlink"/>
                </w:rPr>
                <w:t xml:space="preserve">Preventing falls and pressure injuries</w:t>
              </w:r>
            </w:hyperlink>
          </w:p>
          <w:p>
            <w:pPr>
              <w:spacing w:before="0" w:after="0"/>
            </w:pPr>
            <w:r>
              <w:rPr>
                <w:rStyle w:val="row-content"/>
                <w:color w:val="244061"/>
              </w:rPr>
              <w:t xml:space="preserve">       </w:t>
            </w:r>
            <w:hyperlink w:history="true" r:id="Rbbb1cb6c05624c2f">
              <w:r>
                <w:rPr>
                  <w:rStyle w:val="Hyperlink"/>
                  <w:color w:val="244061"/>
                </w:rPr>
                <w:t xml:space="preserve">Health</w:t>
              </w:r>
            </w:hyperlink>
            <w:r>
              <w:rPr>
                <w:rStyle w:val="row-content"/>
                <w:color w:val="244061"/>
              </w:rPr>
              <w:t xml:space="preserve">, Standard 12/09/2016</w:t>
            </w:r>
          </w:p>
          <w:p>
            <w:r>
              <w:br/>
            </w:r>
            <w:hyperlink w:history="true" r:id="R762a17a2ce304905">
              <w:r>
                <w:rPr>
                  <w:rStyle w:val="Hyperlink"/>
                </w:rPr>
                <w:t xml:space="preserve">Transition from hospital care</w:t>
              </w:r>
            </w:hyperlink>
          </w:p>
          <w:p>
            <w:pPr>
              <w:spacing w:before="0" w:after="0"/>
            </w:pPr>
            <w:r>
              <w:rPr>
                <w:rStyle w:val="row-content"/>
                <w:color w:val="244061"/>
              </w:rPr>
              <w:t xml:space="preserve">       </w:t>
            </w:r>
            <w:hyperlink w:history="true" r:id="Rbe97309480734023">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98e5be534104471">
              <w:r>
                <w:rPr>
                  <w:rStyle w:val="Hyperlink"/>
                </w:rPr>
                <w:t xml:space="preserve">Delirium clinical care standard indicators: 1a-Evidence of local arrangements for cognitive screening of patients presenting to hospital with one or more key risk factors for delirium</w:t>
              </w:r>
            </w:hyperlink>
          </w:p>
          <w:p>
            <w:pPr>
              <w:spacing w:before="0" w:after="0"/>
            </w:pPr>
            <w:r>
              <w:rPr>
                <w:rStyle w:val="row-content"/>
                <w:color w:val="244061"/>
              </w:rPr>
              <w:t xml:space="preserve">       </w:t>
            </w:r>
            <w:hyperlink w:history="true" r:id="Rf559890053594a34">
              <w:r>
                <w:rPr>
                  <w:rStyle w:val="Hyperlink"/>
                  <w:color w:val="244061"/>
                </w:rPr>
                <w:t xml:space="preserve">Health</w:t>
              </w:r>
            </w:hyperlink>
            <w:r>
              <w:rPr>
                <w:rStyle w:val="row-content"/>
                <w:color w:val="244061"/>
              </w:rPr>
              <w:t xml:space="preserve">, Standard 12/09/2016</w:t>
            </w:r>
          </w:p>
          <w:p>
            <w:r>
              <w:br/>
            </w:r>
            <w:hyperlink w:history="true" r:id="Raa76aaa2bc9d46a8">
              <w:r>
                <w:rPr>
                  <w:rStyle w:val="Hyperlink"/>
                </w:rPr>
                <w:t xml:space="preserve">Delirium clinical care standard indicators: 1b-Proportion of older patients undergoing cognitive screening within 24 hours of admission to hospital using a validated test </w:t>
              </w:r>
            </w:hyperlink>
          </w:p>
          <w:p>
            <w:pPr>
              <w:spacing w:before="0" w:after="0"/>
            </w:pPr>
            <w:r>
              <w:rPr>
                <w:rStyle w:val="row-content"/>
                <w:color w:val="244061"/>
              </w:rPr>
              <w:t xml:space="preserve">       </w:t>
            </w:r>
            <w:hyperlink w:history="true" r:id="R453f1c3a52174a83">
              <w:r>
                <w:rPr>
                  <w:rStyle w:val="Hyperlink"/>
                  <w:color w:val="244061"/>
                </w:rPr>
                <w:t xml:space="preserve">Health</w:t>
              </w:r>
            </w:hyperlink>
            <w:r>
              <w:rPr>
                <w:rStyle w:val="row-content"/>
                <w:color w:val="244061"/>
              </w:rPr>
              <w:t xml:space="preserve">, Standard 12/09/2016</w:t>
            </w:r>
          </w:p>
          <w:p>
            <w:r>
              <w:br/>
            </w:r>
            <w:hyperlink w:history="true" r:id="Read4b2bd5e1f4cff">
              <w:r>
                <w:rPr>
                  <w:rStyle w:val="Hyperlink"/>
                </w:rPr>
                <w:t xml:space="preserve">Delirium clinical care standard indicators: 2a-Evidence of training sessions undertaken by staff in the use of a validated diagnostic tool for delirium</w:t>
              </w:r>
            </w:hyperlink>
          </w:p>
          <w:p>
            <w:pPr>
              <w:spacing w:before="0" w:after="0"/>
            </w:pPr>
            <w:r>
              <w:rPr>
                <w:rStyle w:val="row-content"/>
                <w:color w:val="244061"/>
              </w:rPr>
              <w:t xml:space="preserve">       </w:t>
            </w:r>
            <w:hyperlink w:history="true" r:id="Rc8b63a85a118439b">
              <w:r>
                <w:rPr>
                  <w:rStyle w:val="Hyperlink"/>
                  <w:color w:val="244061"/>
                </w:rPr>
                <w:t xml:space="preserve">Health</w:t>
              </w:r>
            </w:hyperlink>
            <w:r>
              <w:rPr>
                <w:rStyle w:val="row-content"/>
                <w:color w:val="244061"/>
              </w:rPr>
              <w:t xml:space="preserve">, Standard 12/09/2016</w:t>
            </w:r>
          </w:p>
          <w:p>
            <w:r>
              <w:br/>
            </w:r>
            <w:hyperlink w:history="true" r:id="Ra4b9c639a77c4e85">
              <w:r>
                <w:rPr>
                  <w:rStyle w:val="Hyperlink"/>
                </w:rPr>
                <w:t xml:space="preserve">Delirium clinical care standard indicators: 2b-Proportion of patients who screen positive for cognitive impairment at admission who are assessed for delirium using a validated diagnostic tool</w:t>
              </w:r>
            </w:hyperlink>
          </w:p>
          <w:p>
            <w:pPr>
              <w:spacing w:before="0" w:after="0"/>
            </w:pPr>
            <w:r>
              <w:rPr>
                <w:rStyle w:val="row-content"/>
                <w:color w:val="244061"/>
              </w:rPr>
              <w:t xml:space="preserve">       </w:t>
            </w:r>
            <w:hyperlink w:history="true" r:id="R2c6ac208f69249a3">
              <w:r>
                <w:rPr>
                  <w:rStyle w:val="Hyperlink"/>
                  <w:color w:val="244061"/>
                </w:rPr>
                <w:t xml:space="preserve">Health</w:t>
              </w:r>
            </w:hyperlink>
            <w:r>
              <w:rPr>
                <w:rStyle w:val="row-content"/>
                <w:color w:val="244061"/>
              </w:rPr>
              <w:t xml:space="preserve">, Standard 12/09/2016</w:t>
            </w:r>
          </w:p>
          <w:p>
            <w:r>
              <w:br/>
            </w:r>
            <w:hyperlink w:history="true" r:id="R8bba1a7a177846d5">
              <w:r>
                <w:rPr>
                  <w:rStyle w:val="Hyperlink"/>
                </w:rPr>
                <w:t xml:space="preserve">Delirium clinical care standard indicators: 2c-Rate of delirium among acute admitted patients</w:t>
              </w:r>
            </w:hyperlink>
          </w:p>
          <w:p>
            <w:pPr>
              <w:spacing w:before="0" w:after="0"/>
            </w:pPr>
            <w:r>
              <w:rPr>
                <w:rStyle w:val="row-content"/>
                <w:color w:val="244061"/>
              </w:rPr>
              <w:t xml:space="preserve">       </w:t>
            </w:r>
            <w:hyperlink w:history="true" r:id="Rbb8ff8c476424dce">
              <w:r>
                <w:rPr>
                  <w:rStyle w:val="Hyperlink"/>
                  <w:color w:val="244061"/>
                </w:rPr>
                <w:t xml:space="preserve">Health</w:t>
              </w:r>
            </w:hyperlink>
            <w:r>
              <w:rPr>
                <w:rStyle w:val="row-content"/>
                <w:color w:val="244061"/>
              </w:rPr>
              <w:t xml:space="preserve">, Standard 12/09/2016</w:t>
            </w:r>
          </w:p>
          <w:p>
            <w:r>
              <w:br/>
            </w:r>
            <w:hyperlink w:history="true" r:id="R37dd51f4676b4550">
              <w:r>
                <w:rPr>
                  <w:rStyle w:val="Hyperlink"/>
                </w:rPr>
                <w:t xml:space="preserve">Delirium clinical care standard indicators: 2d-Rate of delirium among acute admitted patients with onset during the hospital stay</w:t>
              </w:r>
            </w:hyperlink>
          </w:p>
          <w:p>
            <w:pPr>
              <w:spacing w:before="0" w:after="0"/>
            </w:pPr>
            <w:r>
              <w:rPr>
                <w:rStyle w:val="row-content"/>
                <w:color w:val="244061"/>
              </w:rPr>
              <w:t xml:space="preserve">       </w:t>
            </w:r>
            <w:hyperlink w:history="true" r:id="R7676c7ff032a47af">
              <w:r>
                <w:rPr>
                  <w:rStyle w:val="Hyperlink"/>
                  <w:color w:val="244061"/>
                </w:rPr>
                <w:t xml:space="preserve">Health</w:t>
              </w:r>
            </w:hyperlink>
            <w:r>
              <w:rPr>
                <w:rStyle w:val="row-content"/>
                <w:color w:val="244061"/>
              </w:rPr>
              <w:t xml:space="preserve">, Standard 12/09/2016</w:t>
            </w:r>
          </w:p>
          <w:p>
            <w:r>
              <w:br/>
            </w:r>
            <w:hyperlink w:history="true" r:id="R4ea051ccc93948ca">
              <w:r>
                <w:rPr>
                  <w:rStyle w:val="Hyperlink"/>
                </w:rPr>
                <w:t xml:space="preserve">Delirium clinical care standard indicators: 3a-Evidence of local arrangements for implementing interventions to prevent delirium for at risk patients</w:t>
              </w:r>
            </w:hyperlink>
          </w:p>
          <w:p>
            <w:pPr>
              <w:spacing w:before="0" w:after="0"/>
            </w:pPr>
            <w:r>
              <w:rPr>
                <w:rStyle w:val="row-content"/>
                <w:color w:val="244061"/>
              </w:rPr>
              <w:t xml:space="preserve">       </w:t>
            </w:r>
            <w:hyperlink w:history="true" r:id="Rdbf48987ea234c35">
              <w:r>
                <w:rPr>
                  <w:rStyle w:val="Hyperlink"/>
                  <w:color w:val="244061"/>
                </w:rPr>
                <w:t xml:space="preserve">Health</w:t>
              </w:r>
            </w:hyperlink>
            <w:r>
              <w:rPr>
                <w:rStyle w:val="row-content"/>
                <w:color w:val="244061"/>
              </w:rPr>
              <w:t xml:space="preserve">, Standard 12/09/2016</w:t>
            </w:r>
          </w:p>
          <w:p>
            <w:r>
              <w:br/>
            </w:r>
            <w:hyperlink w:history="true" r:id="R1f143822b44d4f08">
              <w:r>
                <w:rPr>
                  <w:rStyle w:val="Hyperlink"/>
                </w:rPr>
                <w:t xml:space="preserve">Delirium clinical care standard indicators: 4a-Proportion of patients with delirium who have a comprehensive assessment to investigate cause(s) of delirium</w:t>
              </w:r>
            </w:hyperlink>
          </w:p>
          <w:p>
            <w:pPr>
              <w:spacing w:before="0" w:after="0"/>
            </w:pPr>
            <w:r>
              <w:rPr>
                <w:rStyle w:val="row-content"/>
                <w:color w:val="244061"/>
              </w:rPr>
              <w:t xml:space="preserve">       </w:t>
            </w:r>
            <w:hyperlink w:history="true" r:id="Rcd3f1fee4d1f4c0b">
              <w:r>
                <w:rPr>
                  <w:rStyle w:val="Hyperlink"/>
                  <w:color w:val="244061"/>
                </w:rPr>
                <w:t xml:space="preserve">Health</w:t>
              </w:r>
            </w:hyperlink>
            <w:r>
              <w:rPr>
                <w:rStyle w:val="row-content"/>
                <w:color w:val="244061"/>
              </w:rPr>
              <w:t xml:space="preserve">, Standard 12/09/2016</w:t>
            </w:r>
          </w:p>
          <w:p>
            <w:r>
              <w:br/>
            </w:r>
            <w:hyperlink w:history="true" r:id="Rd4af0ccace604228">
              <w:r>
                <w:rPr>
                  <w:rStyle w:val="Hyperlink"/>
                </w:rPr>
                <w:t xml:space="preserve">Delirium clinical care standard indicators: 4b-Proportion of patients with delirium who receive a set of interventions to treat the causes of delirium, based on a comprehensive assessment</w:t>
              </w:r>
            </w:hyperlink>
          </w:p>
          <w:p>
            <w:pPr>
              <w:spacing w:before="0" w:after="0"/>
            </w:pPr>
            <w:r>
              <w:rPr>
                <w:rStyle w:val="row-content"/>
                <w:color w:val="244061"/>
              </w:rPr>
              <w:t xml:space="preserve">       </w:t>
            </w:r>
            <w:hyperlink w:history="true" r:id="R986a9bbd2b2340bf">
              <w:r>
                <w:rPr>
                  <w:rStyle w:val="Hyperlink"/>
                  <w:color w:val="244061"/>
                </w:rPr>
                <w:t xml:space="preserve">Health</w:t>
              </w:r>
            </w:hyperlink>
            <w:r>
              <w:rPr>
                <w:rStyle w:val="row-content"/>
                <w:color w:val="244061"/>
              </w:rPr>
              <w:t xml:space="preserve">, Standard 12/09/2016</w:t>
            </w:r>
          </w:p>
          <w:p>
            <w:r>
              <w:br/>
            </w:r>
            <w:hyperlink w:history="true" r:id="R50292c9cf4244a59">
              <w:r>
                <w:rPr>
                  <w:rStyle w:val="Hyperlink"/>
                </w:rPr>
                <w:t xml:space="preserve">Delirium clinical care standard indicators: 5a-Evidence of local arrangements for patients with delirium to be assessed for risk of falls and pressure injuries</w:t>
              </w:r>
            </w:hyperlink>
          </w:p>
          <w:p>
            <w:pPr>
              <w:spacing w:before="0" w:after="0"/>
            </w:pPr>
            <w:r>
              <w:rPr>
                <w:rStyle w:val="row-content"/>
                <w:color w:val="244061"/>
              </w:rPr>
              <w:t xml:space="preserve">       </w:t>
            </w:r>
            <w:hyperlink w:history="true" r:id="R26b60e8be4404a46">
              <w:r>
                <w:rPr>
                  <w:rStyle w:val="Hyperlink"/>
                  <w:color w:val="244061"/>
                </w:rPr>
                <w:t xml:space="preserve">Health</w:t>
              </w:r>
            </w:hyperlink>
            <w:r>
              <w:rPr>
                <w:rStyle w:val="row-content"/>
                <w:color w:val="244061"/>
              </w:rPr>
              <w:t xml:space="preserve">, Standard 12/09/2016</w:t>
            </w:r>
          </w:p>
          <w:p>
            <w:r>
              <w:br/>
            </w:r>
            <w:hyperlink w:history="true" r:id="Rf0a3e5f5ea164e4a">
              <w:r>
                <w:rPr>
                  <w:rStyle w:val="Hyperlink"/>
                </w:rPr>
                <w:t xml:space="preserve">Delirium clinical care standard indicators: 5b-Proportion of patients with delirium assessed for risk of falls and pressure injuries</w:t>
              </w:r>
            </w:hyperlink>
          </w:p>
          <w:p>
            <w:pPr>
              <w:spacing w:before="0" w:after="0"/>
            </w:pPr>
            <w:r>
              <w:rPr>
                <w:rStyle w:val="row-content"/>
                <w:color w:val="244061"/>
              </w:rPr>
              <w:t xml:space="preserve">       </w:t>
            </w:r>
            <w:hyperlink w:history="true" r:id="R28b705baf18044f1">
              <w:r>
                <w:rPr>
                  <w:rStyle w:val="Hyperlink"/>
                  <w:color w:val="244061"/>
                </w:rPr>
                <w:t xml:space="preserve">Health</w:t>
              </w:r>
            </w:hyperlink>
            <w:r>
              <w:rPr>
                <w:rStyle w:val="row-content"/>
                <w:color w:val="244061"/>
              </w:rPr>
              <w:t xml:space="preserve">, Standard 12/09/2016</w:t>
            </w:r>
          </w:p>
          <w:p>
            <w:r>
              <w:br/>
            </w:r>
            <w:hyperlink w:history="true" r:id="Rc39f6ecf05a141ad">
              <w:r>
                <w:rPr>
                  <w:rStyle w:val="Hyperlink"/>
                </w:rPr>
                <w:t xml:space="preserve">Delirium clinical care standard indicators: 5c-Proportion of patients with delirium who have had a fall or a pressure injury during their hospital stay</w:t>
              </w:r>
            </w:hyperlink>
          </w:p>
          <w:p>
            <w:pPr>
              <w:spacing w:before="0" w:after="0"/>
            </w:pPr>
            <w:r>
              <w:rPr>
                <w:rStyle w:val="row-content"/>
                <w:color w:val="244061"/>
              </w:rPr>
              <w:t xml:space="preserve">       </w:t>
            </w:r>
            <w:hyperlink w:history="true" r:id="R6c2e089e7c7a41ed">
              <w:r>
                <w:rPr>
                  <w:rStyle w:val="Hyperlink"/>
                  <w:color w:val="244061"/>
                </w:rPr>
                <w:t xml:space="preserve">Health</w:t>
              </w:r>
            </w:hyperlink>
            <w:r>
              <w:rPr>
                <w:rStyle w:val="row-content"/>
                <w:color w:val="244061"/>
              </w:rPr>
              <w:t xml:space="preserve">, Standard 12/09/2016</w:t>
            </w:r>
          </w:p>
          <w:p>
            <w:r>
              <w:br/>
            </w:r>
            <w:hyperlink w:history="true" r:id="R3a457dfe8d0d4001">
              <w:r>
                <w:rPr>
                  <w:rStyle w:val="Hyperlink"/>
                </w:rPr>
                <w:t xml:space="preserve">Delirium clinical care standard indicators: 6a-Evidence of local arrangements to ensure that patients with delirium are not routinely prescribed antipsychotic medicines</w:t>
              </w:r>
            </w:hyperlink>
          </w:p>
          <w:p>
            <w:pPr>
              <w:spacing w:before="0" w:after="0"/>
            </w:pPr>
            <w:r>
              <w:rPr>
                <w:rStyle w:val="row-content"/>
                <w:color w:val="244061"/>
              </w:rPr>
              <w:t xml:space="preserve">       </w:t>
            </w:r>
            <w:hyperlink w:history="true" r:id="R4b658cdebc3a4bc3">
              <w:r>
                <w:rPr>
                  <w:rStyle w:val="Hyperlink"/>
                  <w:color w:val="244061"/>
                </w:rPr>
                <w:t xml:space="preserve">Health</w:t>
              </w:r>
            </w:hyperlink>
            <w:r>
              <w:rPr>
                <w:rStyle w:val="row-content"/>
                <w:color w:val="244061"/>
              </w:rPr>
              <w:t xml:space="preserve">, Standard 12/09/2016</w:t>
            </w:r>
          </w:p>
          <w:p>
            <w:r>
              <w:br/>
            </w:r>
            <w:hyperlink w:history="true" r:id="R4e5f2fefa7bb43e9">
              <w:r>
                <w:rPr>
                  <w:rStyle w:val="Hyperlink"/>
                </w:rPr>
                <w:t xml:space="preserve">Delirium clinical care standard indicators: 6b-Proportion of patients with delirium prescribed antipsychotic medicines in hospital</w:t>
              </w:r>
            </w:hyperlink>
          </w:p>
          <w:p>
            <w:pPr>
              <w:spacing w:before="0" w:after="0"/>
            </w:pPr>
            <w:r>
              <w:rPr>
                <w:rStyle w:val="row-content"/>
                <w:color w:val="244061"/>
              </w:rPr>
              <w:t xml:space="preserve">       </w:t>
            </w:r>
            <w:hyperlink w:history="true" r:id="R4a58a8b83b05499b">
              <w:r>
                <w:rPr>
                  <w:rStyle w:val="Hyperlink"/>
                  <w:color w:val="244061"/>
                </w:rPr>
                <w:t xml:space="preserve">Health</w:t>
              </w:r>
            </w:hyperlink>
            <w:r>
              <w:rPr>
                <w:rStyle w:val="row-content"/>
                <w:color w:val="244061"/>
              </w:rPr>
              <w:t xml:space="preserve">, Standard 12/09/2016</w:t>
            </w:r>
          </w:p>
          <w:p>
            <w:r>
              <w:br/>
            </w:r>
            <w:hyperlink w:history="true" r:id="R7f893e952b7a44e3">
              <w:r>
                <w:rPr>
                  <w:rStyle w:val="Hyperlink"/>
                </w:rPr>
                <w:t xml:space="preserve">Delirium clinical care standard indicators: 7a-Proportion of patients with current or resolved delirium who have an individualised care plan</w:t>
              </w:r>
            </w:hyperlink>
          </w:p>
          <w:p>
            <w:pPr>
              <w:spacing w:before="0" w:after="0"/>
            </w:pPr>
            <w:r>
              <w:rPr>
                <w:rStyle w:val="row-content"/>
                <w:color w:val="244061"/>
              </w:rPr>
              <w:t xml:space="preserve">       </w:t>
            </w:r>
            <w:hyperlink w:history="true" r:id="R74ae1706ae6e47fe">
              <w:r>
                <w:rPr>
                  <w:rStyle w:val="Hyperlink"/>
                  <w:color w:val="244061"/>
                </w:rPr>
                <w:t xml:space="preserve">Health</w:t>
              </w:r>
            </w:hyperlink>
            <w:r>
              <w:rPr>
                <w:rStyle w:val="row-content"/>
                <w:color w:val="244061"/>
              </w:rPr>
              <w:t xml:space="preserve">, Standard 12/09/2016</w:t>
            </w:r>
          </w:p>
          <w:p>
            <w:r>
              <w:br/>
            </w:r>
            <w:hyperlink w:history="true" r:id="R54138f59b483444f">
              <w:r>
                <w:rPr>
                  <w:rStyle w:val="Hyperlink"/>
                </w:rPr>
                <w:t xml:space="preserve">Delirium clinical care standard indicators: 7b-Proportion of older patients with current or resolved delirium who are readmitted for delirium within 28 days</w:t>
              </w:r>
            </w:hyperlink>
          </w:p>
          <w:p>
            <w:pPr>
              <w:spacing w:before="0" w:after="0"/>
            </w:pPr>
            <w:r>
              <w:rPr>
                <w:rStyle w:val="row-content"/>
                <w:color w:val="244061"/>
              </w:rPr>
              <w:t xml:space="preserve">       </w:t>
            </w:r>
            <w:hyperlink w:history="true" r:id="Rbe9144bb275e456a">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 delirium clinical care standard has been developed to assist with local implementation of the Delirium clinical care standard (ACSQHC 2015a). The indicators can be used by health services to monitor the implementation of the quality statements, and support improvement as needed.</w:t>
            </w:r>
          </w:p>
          <w:p>
            <w:pPr/>
            <w:r>
              <w:rPr>
                <w:rStyle w:val="row-content-rich-text"/>
              </w:rPr>
              <w:t xml:space="preserve">The Australian Commission on Safety and Quality in Health Care has also produced a </w:t>
            </w:r>
            <w:r>
              <w:rPr>
                <w:rStyle w:val="row-content-rich-text"/>
                <w:i/>
              </w:rPr>
              <w:t xml:space="preserve">Guide for use and data dictionary for the Delirium clinical care standard indicators</w:t>
            </w:r>
            <w:r>
              <w:rPr>
                <w:rStyle w:val="row-content-rich-text"/>
              </w:rPr>
              <w:t xml:space="preserve"> (ACSQHC 2015b) to assist in the implementation of these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has produced the Delirium clinical care standard (ACSQHC 2015a) to support the delivery of appropriate care for a defined condition and is based on the best evidence available at the time of development. Health care professionals are advised to use clinical discretion and consideration of the circumstances of the individual patient, in consultation with the patient and/or their carer or guardian when applying information contained within the Clinical care standard. Consumers should use the information in the Clinical care standard as a guide to inform discussions with their health care professional about the applicability of the Clinical care standard to their individual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2015a. Delirium clinical care standard. Sydney: ACSQHC.</w:t>
            </w:r>
          </w:p>
          <w:p>
            <w:pPr/>
            <w:r>
              <w:rPr>
                <w:rStyle w:val="row-content-rich-text"/>
              </w:rPr>
              <w:t xml:space="preserve">ACSQHC (Australian Commission on Safety and Quality in Health Care) 2015b. Guide for Use and Data Dictionary for the Delirium Clinical Care Standard Indicators. Sydney: ACSQHC.</w:t>
            </w:r>
          </w:p>
        </w:tc>
      </w:tr>
    </w:tbl>
    <w:p>
      <w:r>
        <w:br/>
      </w:r>
    </w:p>
    <w:sectPr>
      <w:footerReference xmlns:r="http://schemas.openxmlformats.org/officeDocument/2006/relationships" w:type="default" r:id="R30288749e6fe49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613164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82d4fbcea47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288749e6fe49e1" /><Relationship Type="http://schemas.openxmlformats.org/officeDocument/2006/relationships/header" Target="/word/header1.xml" Id="Rf9786668c8ad4158" /><Relationship Type="http://schemas.openxmlformats.org/officeDocument/2006/relationships/settings" Target="/word/settings.xml" Id="Ra20ade71643c49a4" /><Relationship Type="http://schemas.openxmlformats.org/officeDocument/2006/relationships/styles" Target="/word/styles.xml" Id="Raed682ea31fd45f7" /><Relationship Type="http://schemas.openxmlformats.org/officeDocument/2006/relationships/hyperlink" Target="https://meteor.aihw.gov.au/RegistrationAuthority/12" TargetMode="External" Id="R95c5d882bd30401a" /><Relationship Type="http://schemas.openxmlformats.org/officeDocument/2006/relationships/hyperlink" Target="https://meteor.aihw.gov.au/content/628579" TargetMode="External" Id="R7191a78ed2094856" /><Relationship Type="http://schemas.openxmlformats.org/officeDocument/2006/relationships/hyperlink" Target="https://meteor.aihw.gov.au/content/745804" TargetMode="External" Id="R5bfd671375e04af0" /><Relationship Type="http://schemas.openxmlformats.org/officeDocument/2006/relationships/hyperlink" Target="https://meteor.aihw.gov.au/RegistrationAuthority/18" TargetMode="External" Id="Ra5cc9026d53141b0" /><Relationship Type="http://schemas.openxmlformats.org/officeDocument/2006/relationships/hyperlink" Target="https://meteor.aihw.gov.au/content/612027" TargetMode="External" Id="Ra55b8c029a2f4157" /><Relationship Type="http://schemas.openxmlformats.org/officeDocument/2006/relationships/hyperlink" Target="https://meteor.aihw.gov.au/RegistrationAuthority/12" TargetMode="External" Id="R210b41fc955b40d3" /><Relationship Type="http://schemas.openxmlformats.org/officeDocument/2006/relationships/hyperlink" Target="https://meteor.aihw.gov.au/content/612216" TargetMode="External" Id="R46281ea445254336" /><Relationship Type="http://schemas.openxmlformats.org/officeDocument/2006/relationships/hyperlink" Target="https://meteor.aihw.gov.au/RegistrationAuthority/18" TargetMode="External" Id="R06d7508878ea4617" /><Relationship Type="http://schemas.openxmlformats.org/officeDocument/2006/relationships/hyperlink" Target="https://meteor.aihw.gov.au/RegistrationAuthority/12" TargetMode="External" Id="R67ddb47a243343c3" /><Relationship Type="http://schemas.openxmlformats.org/officeDocument/2006/relationships/hyperlink" Target="https://meteor.aihw.gov.au/content/666572" TargetMode="External" Id="Rbba249d88b0b4d50" /><Relationship Type="http://schemas.openxmlformats.org/officeDocument/2006/relationships/hyperlink" Target="https://meteor.aihw.gov.au/RegistrationAuthority/12" TargetMode="External" Id="Rf835d3aef0ab4ea6" /><Relationship Type="http://schemas.openxmlformats.org/officeDocument/2006/relationships/hyperlink" Target="https://meteor.aihw.gov.au/content/628043" TargetMode="External" Id="Rdc09c934a6d6440b" /><Relationship Type="http://schemas.openxmlformats.org/officeDocument/2006/relationships/hyperlink" Target="https://meteor.aihw.gov.au/RegistrationAuthority/18" TargetMode="External" Id="R80f11450529d478a" /><Relationship Type="http://schemas.openxmlformats.org/officeDocument/2006/relationships/hyperlink" Target="https://meteor.aihw.gov.au/RegistrationAuthority/12" TargetMode="External" Id="R40f1536a1693487b" /><Relationship Type="http://schemas.openxmlformats.org/officeDocument/2006/relationships/hyperlink" Target="https://meteor.aihw.gov.au/content/696424" TargetMode="External" Id="Re795240538434565" /><Relationship Type="http://schemas.openxmlformats.org/officeDocument/2006/relationships/hyperlink" Target="https://meteor.aihw.gov.au/RegistrationAuthority/18" TargetMode="External" Id="R32c9d25303a344f3" /><Relationship Type="http://schemas.openxmlformats.org/officeDocument/2006/relationships/hyperlink" Target="https://meteor.aihw.gov.au/content/644256" TargetMode="External" Id="R6eefff8564c345bb" /><Relationship Type="http://schemas.openxmlformats.org/officeDocument/2006/relationships/hyperlink" Target="https://meteor.aihw.gov.au/RegistrationAuthority/12" TargetMode="External" Id="R8f5fb0d4bd4342bd" /><Relationship Type="http://schemas.openxmlformats.org/officeDocument/2006/relationships/hyperlink" Target="https://meteor.aihw.gov.au/content/627940" TargetMode="External" Id="Re757040e89de459c" /><Relationship Type="http://schemas.openxmlformats.org/officeDocument/2006/relationships/hyperlink" Target="https://meteor.aihw.gov.au/RegistrationAuthority/12" TargetMode="External" Id="R50eca7fb89714279" /><Relationship Type="http://schemas.openxmlformats.org/officeDocument/2006/relationships/hyperlink" Target="https://meteor.aihw.gov.au/content/624393" TargetMode="External" Id="Ra1352a945537482d" /><Relationship Type="http://schemas.openxmlformats.org/officeDocument/2006/relationships/hyperlink" Target="https://meteor.aihw.gov.au/RegistrationAuthority/12" TargetMode="External" Id="R6319eca32680478a" /><Relationship Type="http://schemas.openxmlformats.org/officeDocument/2006/relationships/hyperlink" Target="https://meteor.aihw.gov.au/content/624402" TargetMode="External" Id="R9e76628be0ef42f5" /><Relationship Type="http://schemas.openxmlformats.org/officeDocument/2006/relationships/hyperlink" Target="https://meteor.aihw.gov.au/RegistrationAuthority/12" TargetMode="External" Id="R139fab0e71984e4f" /><Relationship Type="http://schemas.openxmlformats.org/officeDocument/2006/relationships/hyperlink" Target="https://meteor.aihw.gov.au/content/624397" TargetMode="External" Id="R455419b90762422e" /><Relationship Type="http://schemas.openxmlformats.org/officeDocument/2006/relationships/hyperlink" Target="https://meteor.aihw.gov.au/RegistrationAuthority/12" TargetMode="External" Id="R05d9f45151eb4687" /><Relationship Type="http://schemas.openxmlformats.org/officeDocument/2006/relationships/hyperlink" Target="https://meteor.aihw.gov.au/content/624408" TargetMode="External" Id="R0299a3957397447c" /><Relationship Type="http://schemas.openxmlformats.org/officeDocument/2006/relationships/hyperlink" Target="https://meteor.aihw.gov.au/RegistrationAuthority/12" TargetMode="External" Id="Rd2890d50b11b4e76" /><Relationship Type="http://schemas.openxmlformats.org/officeDocument/2006/relationships/hyperlink" Target="https://meteor.aihw.gov.au/content/624405" TargetMode="External" Id="R07c363dfb8874bb0" /><Relationship Type="http://schemas.openxmlformats.org/officeDocument/2006/relationships/hyperlink" Target="https://meteor.aihw.gov.au/RegistrationAuthority/12" TargetMode="External" Id="Rbbb1cb6c05624c2f" /><Relationship Type="http://schemas.openxmlformats.org/officeDocument/2006/relationships/hyperlink" Target="https://meteor.aihw.gov.au/content/624413" TargetMode="External" Id="R762a17a2ce304905" /><Relationship Type="http://schemas.openxmlformats.org/officeDocument/2006/relationships/hyperlink" Target="https://meteor.aihw.gov.au/RegistrationAuthority/12" TargetMode="External" Id="Rbe97309480734023" /><Relationship Type="http://schemas.openxmlformats.org/officeDocument/2006/relationships/hyperlink" Target="https://meteor.aihw.gov.au/content/627955" TargetMode="External" Id="R498e5be534104471" /><Relationship Type="http://schemas.openxmlformats.org/officeDocument/2006/relationships/hyperlink" Target="https://meteor.aihw.gov.au/RegistrationAuthority/12" TargetMode="External" Id="Rf559890053594a34" /><Relationship Type="http://schemas.openxmlformats.org/officeDocument/2006/relationships/hyperlink" Target="https://meteor.aihw.gov.au/content/613168" TargetMode="External" Id="Raa76aaa2bc9d46a8" /><Relationship Type="http://schemas.openxmlformats.org/officeDocument/2006/relationships/hyperlink" Target="https://meteor.aihw.gov.au/RegistrationAuthority/12" TargetMode="External" Id="R453f1c3a52174a83" /><Relationship Type="http://schemas.openxmlformats.org/officeDocument/2006/relationships/hyperlink" Target="https://meteor.aihw.gov.au/content/627951" TargetMode="External" Id="Read4b2bd5e1f4cff" /><Relationship Type="http://schemas.openxmlformats.org/officeDocument/2006/relationships/hyperlink" Target="https://meteor.aihw.gov.au/RegistrationAuthority/12" TargetMode="External" Id="Rc8b63a85a118439b" /><Relationship Type="http://schemas.openxmlformats.org/officeDocument/2006/relationships/hyperlink" Target="https://meteor.aihw.gov.au/content/627938" TargetMode="External" Id="Ra4b9c639a77c4e85" /><Relationship Type="http://schemas.openxmlformats.org/officeDocument/2006/relationships/hyperlink" Target="https://meteor.aihw.gov.au/RegistrationAuthority/12" TargetMode="External" Id="R2c6ac208f69249a3" /><Relationship Type="http://schemas.openxmlformats.org/officeDocument/2006/relationships/hyperlink" Target="https://meteor.aihw.gov.au/content/628062" TargetMode="External" Id="R8bba1a7a177846d5" /><Relationship Type="http://schemas.openxmlformats.org/officeDocument/2006/relationships/hyperlink" Target="https://meteor.aihw.gov.au/RegistrationAuthority/12" TargetMode="External" Id="Rbb8ff8c476424dce" /><Relationship Type="http://schemas.openxmlformats.org/officeDocument/2006/relationships/hyperlink" Target="https://meteor.aihw.gov.au/content/628080" TargetMode="External" Id="R37dd51f4676b4550" /><Relationship Type="http://schemas.openxmlformats.org/officeDocument/2006/relationships/hyperlink" Target="https://meteor.aihw.gov.au/RegistrationAuthority/12" TargetMode="External" Id="R7676c7ff032a47af" /><Relationship Type="http://schemas.openxmlformats.org/officeDocument/2006/relationships/hyperlink" Target="https://meteor.aihw.gov.au/content/628086" TargetMode="External" Id="R4ea051ccc93948ca" /><Relationship Type="http://schemas.openxmlformats.org/officeDocument/2006/relationships/hyperlink" Target="https://meteor.aihw.gov.au/RegistrationAuthority/12" TargetMode="External" Id="Rdbf48987ea234c35" /><Relationship Type="http://schemas.openxmlformats.org/officeDocument/2006/relationships/hyperlink" Target="https://meteor.aihw.gov.au/content/628103" TargetMode="External" Id="R1f143822b44d4f08" /><Relationship Type="http://schemas.openxmlformats.org/officeDocument/2006/relationships/hyperlink" Target="https://meteor.aihw.gov.au/RegistrationAuthority/12" TargetMode="External" Id="Rcd3f1fee4d1f4c0b" /><Relationship Type="http://schemas.openxmlformats.org/officeDocument/2006/relationships/hyperlink" Target="https://meteor.aihw.gov.au/content/628100" TargetMode="External" Id="Rd4af0ccace604228" /><Relationship Type="http://schemas.openxmlformats.org/officeDocument/2006/relationships/hyperlink" Target="https://meteor.aihw.gov.au/RegistrationAuthority/12" TargetMode="External" Id="R986a9bbd2b2340bf" /><Relationship Type="http://schemas.openxmlformats.org/officeDocument/2006/relationships/hyperlink" Target="https://meteor.aihw.gov.au/content/628096" TargetMode="External" Id="R50292c9cf4244a59" /><Relationship Type="http://schemas.openxmlformats.org/officeDocument/2006/relationships/hyperlink" Target="https://meteor.aihw.gov.au/RegistrationAuthority/12" TargetMode="External" Id="R26b60e8be4404a46" /><Relationship Type="http://schemas.openxmlformats.org/officeDocument/2006/relationships/hyperlink" Target="https://meteor.aihw.gov.au/content/628106" TargetMode="External" Id="Rf0a3e5f5ea164e4a" /><Relationship Type="http://schemas.openxmlformats.org/officeDocument/2006/relationships/hyperlink" Target="https://meteor.aihw.gov.au/RegistrationAuthority/12" TargetMode="External" Id="R28b705baf18044f1" /><Relationship Type="http://schemas.openxmlformats.org/officeDocument/2006/relationships/hyperlink" Target="https://meteor.aihw.gov.au/content/628108" TargetMode="External" Id="Rc39f6ecf05a141ad" /><Relationship Type="http://schemas.openxmlformats.org/officeDocument/2006/relationships/hyperlink" Target="https://meteor.aihw.gov.au/RegistrationAuthority/12" TargetMode="External" Id="R6c2e089e7c7a41ed" /><Relationship Type="http://schemas.openxmlformats.org/officeDocument/2006/relationships/hyperlink" Target="https://meteor.aihw.gov.au/content/628098" TargetMode="External" Id="R3a457dfe8d0d4001" /><Relationship Type="http://schemas.openxmlformats.org/officeDocument/2006/relationships/hyperlink" Target="https://meteor.aihw.gov.au/RegistrationAuthority/12" TargetMode="External" Id="R4b658cdebc3a4bc3" /><Relationship Type="http://schemas.openxmlformats.org/officeDocument/2006/relationships/hyperlink" Target="https://meteor.aihw.gov.au/content/628110" TargetMode="External" Id="R4e5f2fefa7bb43e9" /><Relationship Type="http://schemas.openxmlformats.org/officeDocument/2006/relationships/hyperlink" Target="https://meteor.aihw.gov.au/RegistrationAuthority/12" TargetMode="External" Id="R4a58a8b83b05499b" /><Relationship Type="http://schemas.openxmlformats.org/officeDocument/2006/relationships/hyperlink" Target="https://meteor.aihw.gov.au/content/628112" TargetMode="External" Id="R7f893e952b7a44e3" /><Relationship Type="http://schemas.openxmlformats.org/officeDocument/2006/relationships/hyperlink" Target="https://meteor.aihw.gov.au/RegistrationAuthority/12" TargetMode="External" Id="R74ae1706ae6e47fe" /><Relationship Type="http://schemas.openxmlformats.org/officeDocument/2006/relationships/hyperlink" Target="https://meteor.aihw.gov.au/content/628114" TargetMode="External" Id="R54138f59b483444f" /><Relationship Type="http://schemas.openxmlformats.org/officeDocument/2006/relationships/hyperlink" Target="https://meteor.aihw.gov.au/RegistrationAuthority/12" TargetMode="External" Id="Rbe9144bb275e456a" /></Relationships>
</file>

<file path=word/_rels/header1.xml.rels>&#65279;<?xml version="1.0" encoding="utf-8"?><Relationships xmlns="http://schemas.openxmlformats.org/package/2006/relationships"><Relationship Type="http://schemas.openxmlformats.org/officeDocument/2006/relationships/image" Target="/media/image.png" Id="R3c982d4fbcea479b" /></Relationships>
</file>