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08f441d5b41a9" /></Relationships>
</file>

<file path=word/document.xml><?xml version="1.0" encoding="utf-8"?>
<w:document xmlns:r="http://schemas.openxmlformats.org/officeDocument/2006/relationships" xmlns:w="http://schemas.openxmlformats.org/wordprocessingml/2006/main">
  <w:body>
    <w:p>
      <w:pPr>
        <w:pStyle w:val="Title"/>
      </w:pPr>
      <w:r>
        <w:t>Private rent assistance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a40c4357b4ef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rental grant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Bond loan</w:t>
            </w:r>
          </w:p>
          <w:p>
            <w:pPr>
              <w:spacing w:after="160"/>
            </w:pPr>
            <w:r>
              <w:rPr>
                <w:rStyle w:val="row-content-rich-text"/>
              </w:rPr>
              <w:t xml:space="preserve">A bond loan is an interest free loan to cover the cost of bond for eligible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24a3aa635ec4d54">
              <w:r>
                <w:rPr>
                  <w:rStyle w:val="Hyperlink"/>
                  <w:b/>
                </w:rPr>
                <w:t xml:space="preserve">households</w:t>
              </w:r>
            </w:hyperlink>
            <w:r>
              <w:rPr>
                <w:rStyle w:val="row-content-rich-text"/>
              </w:rPr>
              <w:t xml:space="preserve"> seeking accommodation in the private rental market.</w:t>
            </w:r>
          </w:p>
          <w:p>
            <w:pPr>
              <w:spacing w:after="160"/>
            </w:pPr>
            <w:r>
              <w:rPr>
                <w:rStyle w:val="row-content-rich-text"/>
              </w:rPr>
              <w:t xml:space="preserve">CODE 2   One-off rental grant</w:t>
            </w:r>
          </w:p>
          <w:p>
            <w:pPr>
              <w:spacing w:after="160"/>
            </w:pPr>
            <w:r>
              <w:rPr>
                <w:rStyle w:val="row-content-rich-text"/>
              </w:rPr>
              <w:t xml:space="preserve">A one-off rental grant is a single payment to eligible households experiencing difficulty in meeting rent payments in the private rental market, including rent in advance and rent in arrears.</w:t>
            </w:r>
          </w:p>
          <w:p>
            <w:pPr>
              <w:spacing w:after="160"/>
            </w:pPr>
            <w:r>
              <w:rPr>
                <w:rStyle w:val="row-content-rich-text"/>
              </w:rPr>
              <w:t xml:space="preserve">CODE 3   Ongoing rental subsidy</w:t>
            </w:r>
          </w:p>
          <w:p>
            <w:pPr>
              <w:spacing w:after="160"/>
            </w:pPr>
            <w:r>
              <w:rPr>
                <w:rStyle w:val="row-content-rich-text"/>
              </w:rPr>
              <w:t xml:space="preserve">An ongoing rental subsidy is a series of payments to eligible households experiencing difficulty in meeting rent payments in the private rental market, including rent in advance and rent in arrears.</w:t>
            </w:r>
          </w:p>
          <w:p>
            <w:pPr>
              <w:spacing w:after="160"/>
            </w:pPr>
            <w:r>
              <w:rPr>
                <w:rStyle w:val="row-content-rich-text"/>
              </w:rPr>
              <w:t xml:space="preserve">CODE 4   Relocation expenses</w:t>
            </w:r>
          </w:p>
          <w:p>
            <w:pPr>
              <w:spacing w:after="160"/>
            </w:pPr>
            <w:r>
              <w:rPr>
                <w:rStyle w:val="row-content-rich-text"/>
              </w:rPr>
              <w:t xml:space="preserve">Relocation expenses are payments to assist eligible households in relocation, including removalist expenses and electricity/gas connection costs.</w:t>
            </w:r>
          </w:p>
          <w:p>
            <w:pPr>
              <w:spacing w:after="160"/>
            </w:pPr>
            <w:r>
              <w:rPr>
                <w:rStyle w:val="row-content-rich-text"/>
              </w:rPr>
              <w:t xml:space="preserve">CODE 88   Other assistance grants</w:t>
            </w:r>
          </w:p>
          <w:p>
            <w:pPr/>
            <w:r>
              <w:rPr>
                <w:rStyle w:val="row-content-rich-text"/>
              </w:rPr>
              <w:t xml:space="preserve">Other assistance grants are payments to assist eligible households, that do not fall into the above categories. Includes starter packs provided to tenants to assist them in maintaining their tenancy in the private rental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a224cba1b7416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bea07c6df047a9">
              <w:r>
                <w:rPr>
                  <w:rStyle w:val="Hyperlink"/>
                </w:rPr>
                <w:t xml:space="preserve">Assistance type, private rent assistance code N[N]</w:t>
              </w:r>
            </w:hyperlink>
          </w:p>
          <w:p>
            <w:pPr>
              <w:spacing w:before="0" w:after="0"/>
            </w:pPr>
            <w:r>
              <w:rPr>
                <w:rStyle w:val="row-content"/>
                <w:color w:val="244061"/>
              </w:rPr>
              <w:t xml:space="preserve">       </w:t>
            </w:r>
            <w:hyperlink w:history="true" r:id="Rc8f51bbf9a1e40b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37c21064334c0a">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8534c1521cc74cfc">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dbef86a6923f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8e09af14ae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f86a6923f471d" /><Relationship Type="http://schemas.openxmlformats.org/officeDocument/2006/relationships/header" Target="/word/header1.xml" Id="Raef82fe4ab044f34" /><Relationship Type="http://schemas.openxmlformats.org/officeDocument/2006/relationships/settings" Target="/word/settings.xml" Id="R48ae3d6e449a4fb4" /><Relationship Type="http://schemas.openxmlformats.org/officeDocument/2006/relationships/styles" Target="/word/styles.xml" Id="Rf64dc8cf7a604bfc" /><Relationship Type="http://schemas.openxmlformats.org/officeDocument/2006/relationships/hyperlink" Target="https://meteor.aihw.gov.au/RegistrationAuthority/11" TargetMode="External" Id="R0f3a40c4357b4ef7" /><Relationship Type="http://schemas.openxmlformats.org/officeDocument/2006/relationships/hyperlink" Target="https://meteor.aihw.gov.au/content/465183" TargetMode="External" Id="Rf24a3aa635ec4d54" /><Relationship Type="http://schemas.openxmlformats.org/officeDocument/2006/relationships/hyperlink" Target="https://meteor.aihw.gov.au/content/246013" TargetMode="External" Id="R2ea224cba1b74165" /><Relationship Type="http://schemas.openxmlformats.org/officeDocument/2006/relationships/hyperlink" Target="https://meteor.aihw.gov.au/content/457773" TargetMode="External" Id="R44bea07c6df047a9" /><Relationship Type="http://schemas.openxmlformats.org/officeDocument/2006/relationships/hyperlink" Target="https://meteor.aihw.gov.au/RegistrationAuthority/11" TargetMode="External" Id="Rc8f51bbf9a1e40b8" /><Relationship Type="http://schemas.openxmlformats.org/officeDocument/2006/relationships/hyperlink" Target="https://meteor.aihw.gov.au/content/612379" TargetMode="External" Id="Rae37c21064334c0a" /><Relationship Type="http://schemas.openxmlformats.org/officeDocument/2006/relationships/hyperlink" Target="https://meteor.aihw.gov.au/RegistrationAuthority/11" TargetMode="External" Id="R8534c1521cc74cfc" /></Relationships>
</file>

<file path=word/_rels/header1.xml.rels>&#65279;<?xml version="1.0" encoding="utf-8"?><Relationships xmlns="http://schemas.openxmlformats.org/package/2006/relationships"><Relationship Type="http://schemas.openxmlformats.org/officeDocument/2006/relationships/image" Target="/media/image.png" Id="R898e09af14ae4b5a" /></Relationships>
</file>