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6bec4a6b39049c1" /></Relationships>
</file>

<file path=word/document.xml><?xml version="1.0" encoding="utf-8"?>
<w:document xmlns:r="http://schemas.openxmlformats.org/officeDocument/2006/relationships" xmlns:w="http://schemas.openxmlformats.org/wordprocessingml/2006/main">
  <w:body>
    <w:p>
      <w:pPr>
        <w:pStyle w:val="Title"/>
      </w:pPr>
      <w:r>
        <w:t>Activity based funding: Emergency service care NBEDS 2016-17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Emergency service care NBEDS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612344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408af2369247e0">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data set is emergency services provided in </w:t>
            </w:r>
            <w:hyperlink w:tooltip="A method of funding health services based on amount and type of activity." w:history="true" r:id="Rf5a2684ab76b4561">
              <w:r>
                <w:rPr>
                  <w:rStyle w:val="Hyperlink"/>
                  <w:b/>
                </w:rPr>
                <w:t xml:space="preserve">activity based funded</w:t>
              </w:r>
            </w:hyperlink>
            <w:r>
              <w:rPr>
                <w:rStyle w:val="row-content-rich-text"/>
              </w:rPr>
              <w:t xml:space="preserve"> hospitals which do not meet all of the following criteria:</w:t>
            </w:r>
          </w:p>
          <w:p>
            <w:pPr>
              <w:pStyle w:val="ListParagraph"/>
              <w:numPr>
                <w:ilvl w:val="0"/>
                <w:numId w:val="2"/>
              </w:numPr>
            </w:pPr>
            <w:r>
              <w:rPr>
                <w:rStyle w:val="row-content-rich-text"/>
              </w:rPr>
              <w:t xml:space="preserve">Purposely designated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available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The care provided to patients in emergency services/urgent care centres is, in most instances, recognised as being provided to non-admitted patients. Patients being treated in emergency services/urgent care centres may subsequently become admitted. All patients remain in-scope for this collection until they are recorded as having physically departed the emergency service/urgent care centre, regardless of whether they have been admitted. For this reason there is an overlap in the scope of this data set and the Admitted patient care National Minimum Data Set (APC NMDS).</w:t>
            </w:r>
          </w:p>
          <w:p>
            <w:pPr>
              <w:spacing w:after="160"/>
            </w:pPr>
            <w:r>
              <w:rPr>
                <w:rStyle w:val="row-content-rich-text"/>
              </w:rPr>
              <w:t xml:space="preserve">The scope also includes services where patients did not wait to be attended by a health care professional and those dead on arrival. Patients with Department of Veterans' Affairs or compensable funding source are also included in the scope of the collection.</w:t>
            </w:r>
          </w:p>
          <w:p>
            <w:pPr>
              <w:spacing w:after="160"/>
            </w:pPr>
            <w:r>
              <w:rPr>
                <w:rStyle w:val="row-content-rich-text"/>
              </w:rPr>
              <w:t xml:space="preserve">Excluded from the scope are:</w:t>
            </w:r>
          </w:p>
          <w:p>
            <w:pPr>
              <w:pStyle w:val="ListParagraph"/>
              <w:numPr>
                <w:ilvl w:val="0"/>
                <w:numId w:val="3"/>
              </w:numPr>
            </w:pPr>
            <w:r>
              <w:rPr>
                <w:rStyle w:val="row-content-rich-text"/>
              </w:rPr>
              <w:t xml:space="preserve">Care provided to patients in General Practitioner (GP) co-located units. However, patient presentations that result in a referral to a GP co-located unit after registration, but before commencement of clinical care, are in scope.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2f768da2053245f6">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Independent Hospital Pricing Authority (IHPA) for national collection, on a six monthly basis as required under national health reform arrangements.</w:t>
            </w:r>
          </w:p>
          <w:p>
            <w:pPr>
              <w:spacing w:after="160"/>
            </w:pPr>
            <w:r>
              <w:rPr>
                <w:rStyle w:val="row-content-rich-text"/>
                <w:b/>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Six-monthly data collection commencing 1 July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Admitted patient care NMDS.</w:t>
            </w:r>
          </w:p>
          <w:p>
            <w:pPr>
              <w:spacing w:after="160"/>
            </w:pPr>
            <w:r>
              <w:rPr>
                <w:rStyle w:val="row-content-rich-text"/>
              </w:rPr>
              <w:t xml:space="preserve">Mental health care provided in emergency services is in scope for the Activity based funding: Emergency service care National Best Endeavours Data Set.</w:t>
            </w:r>
          </w:p>
          <w:p>
            <w:pPr>
              <w:spacing w:after="160"/>
            </w:pPr>
            <w:r>
              <w:rPr>
                <w:rStyle w:val="row-content-rich-text"/>
                <w:i/>
              </w:rPr>
              <w:t xml:space="preserve">Glossary items</w:t>
            </w:r>
          </w:p>
          <w:p>
            <w:pPr>
              <w:spacing w:after="160"/>
            </w:pPr>
            <w:r>
              <w:rPr>
                <w:rStyle w:val="row-content-rich-text"/>
              </w:rPr>
              <w:t xml:space="preserve">Glossary terms that are relevant to in this data set are included here.</w:t>
            </w:r>
          </w:p>
          <w:p>
            <w:hyperlink w:tooltip="A method of funding health services based on amount and type of activity." w:history="true" r:id="Rab2beb06701942c7">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8aa8dfe4262c4b70">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244afa0a0d4341e3">
              <w:r>
                <w:rPr>
                  <w:rStyle w:val="Hyperlink"/>
                  <w:b/>
                </w:rPr>
                <w:t xml:space="preserve">Compensable patient</w:t>
              </w:r>
            </w:hyperlink>
          </w:p>
          <w:p>
            <w:hyperlink w:tooltip="An emergency department provides triage, assessment, care and/or treatment for patients suffering from medical condition/s and/or injury." w:history="true" r:id="R0b238d6d53c14e68">
              <w:r>
                <w:rPr>
                  <w:rStyle w:val="Hyperlink"/>
                  <w:b/>
                </w:rPr>
                <w:t xml:space="preserve">Emergency department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f38143f3453a4f31">
              <w:r>
                <w:rPr>
                  <w:rStyle w:val="Hyperlink"/>
                  <w:b/>
                </w:rPr>
                <w:t xml:space="preserve">Registered nurse</w:t>
              </w:r>
            </w:hyperlink>
          </w:p>
          <w:p>
            <w:hyperlink w:tooltip="The process by which a patient is briefly assessed upon arrival in the emergency department to determine the urgency of their problem and priority for care." w:history="true" r:id="R3fbb5d11937c42ac">
              <w:r>
                <w:rPr>
                  <w:rStyle w:val="Hyperlink"/>
                  <w:b/>
                </w:rPr>
                <w:t xml:space="preserve">Triage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f2704868cc4805">
              <w:r>
                <w:rPr>
                  <w:rStyle w:val="Hyperlink"/>
                </w:rPr>
                <w:t xml:space="preserve">Activity based funding: Emergency service care DSS 2015-16</w:t>
              </w:r>
            </w:hyperlink>
          </w:p>
          <w:p>
            <w:pPr>
              <w:spacing w:before="0" w:after="0"/>
            </w:pPr>
            <w:r>
              <w:rPr>
                <w:rStyle w:val="row-content"/>
                <w:color w:val="244061"/>
              </w:rPr>
              <w:t xml:space="preserve">       </w:t>
            </w:r>
            <w:hyperlink w:history="true" r:id="Rf9f11a55f8e14db0">
              <w:r>
                <w:rPr>
                  <w:rStyle w:val="Hyperlink"/>
                  <w:color w:val="244061"/>
                </w:rPr>
                <w:t xml:space="preserve">Health</w:t>
              </w:r>
            </w:hyperlink>
            <w:r>
              <w:rPr>
                <w:rStyle w:val="row-content"/>
                <w:color w:val="244061"/>
              </w:rPr>
              <w:t xml:space="preserve">, Superseded 19/11/2015</w:t>
            </w:r>
          </w:p>
          <w:p>
            <w:r>
              <w:br/>
            </w:r>
            <w:r>
              <w:rPr>
                <w:rStyle w:val="row-content"/>
              </w:rPr>
              <w:t xml:space="preserve">Has been superseded by </w:t>
            </w:r>
            <w:hyperlink w:history="true" r:id="R2cacf4c6fc0f496e">
              <w:r>
                <w:rPr>
                  <w:rStyle w:val="Hyperlink"/>
                </w:rPr>
                <w:t xml:space="preserve">Activity based funding: Emergency service care NBEDS 2017-18</w:t>
              </w:r>
            </w:hyperlink>
          </w:p>
          <w:p>
            <w:pPr>
              <w:spacing w:before="0" w:after="0"/>
            </w:pPr>
            <w:r>
              <w:rPr>
                <w:rStyle w:val="row-content"/>
                <w:color w:val="244061"/>
              </w:rPr>
              <w:t xml:space="preserve">       </w:t>
            </w:r>
            <w:hyperlink w:history="true" r:id="Ree23c32c72f14de4">
              <w:r>
                <w:rPr>
                  <w:rStyle w:val="Hyperlink"/>
                  <w:color w:val="244061"/>
                </w:rPr>
                <w:t xml:space="preserve">Health</w:t>
              </w:r>
            </w:hyperlink>
            <w:r>
              <w:rPr>
                <w:rStyle w:val="row-content"/>
                <w:color w:val="244061"/>
              </w:rPr>
              <w:t xml:space="preserve">, Superseded 25/01/2018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d96ead1efd43d5">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baf8be54644bdc">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eca2dcdb364b7b">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6c422f8fd646c2">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ae20e0c7a7487f">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to be recorded for patients who have one of the following </w:t>
                  </w:r>
                  <w:hyperlink w:history="true" r:id="R3581652282034609">
                    <w:r>
                      <w:rPr>
                        <w:rStyle w:val="Hyperlink"/>
                      </w:rPr>
                      <w:t xml:space="preserve">Emergency department stay—type of visit to emergency department, code N</w:t>
                    </w:r>
                  </w:hyperlink>
                  <w:r>
                    <w:t xml:space="preserve"> values recorded:</w:t>
                  </w:r>
                </w:p>
                <w:p>
                  <w:pPr>
                    <w:pStyle w:val="ListParagraph"/>
                    <w:numPr>
                      <w:ilvl w:val="0"/>
                      <w:numId w:val="4"/>
                    </w:numPr>
                  </w:pPr>
                  <w:r>
                    <w:t xml:space="preserve">Code 1 - Emergency presentation;</w:t>
                  </w:r>
                  <w:r>
                    <w:br/>
                  </w:r>
                </w:p>
                <w:p>
                  <w:pPr>
                    <w:pStyle w:val="ListParagraph"/>
                    <w:numPr>
                      <w:ilvl w:val="0"/>
                      <w:numId w:val="4"/>
                    </w:numPr>
                  </w:pPr>
                  <w:r>
                    <w:t xml:space="preserve">Code 2 - Return visit, planned;</w:t>
                  </w:r>
                  <w:r>
                    <w:br/>
                  </w:r>
                </w:p>
                <w:p>
                  <w:pPr>
                    <w:pStyle w:val="ListParagraph"/>
                    <w:numPr>
                      <w:ilvl w:val="0"/>
                      <w:numId w:val="4"/>
                    </w:numPr>
                  </w:pPr>
                  <w:r>
                    <w:t xml:space="preserve">Code 3 - Pre-arranged admission.</w:t>
                  </w:r>
                  <w:r>
                    <w:br/>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c458bc6aa9474b">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2b23d8126ff46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612344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3117e018594f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b23d8126ff46ac" /><Relationship Type="http://schemas.openxmlformats.org/officeDocument/2006/relationships/header" Target="/word/header1.xml" Id="R18f40988b33b458a" /><Relationship Type="http://schemas.openxmlformats.org/officeDocument/2006/relationships/settings" Target="/word/settings.xml" Id="R677470fb5d2e4d4e" /><Relationship Type="http://schemas.openxmlformats.org/officeDocument/2006/relationships/styles" Target="/word/styles.xml" Id="Rde449e881d6f4803" /><Relationship Type="http://schemas.openxmlformats.org/officeDocument/2006/relationships/hyperlink" Target="https://meteor.aihw.gov.au/RegistrationAuthority/12" TargetMode="External" Id="Re7408af2369247e0" /><Relationship Type="http://schemas.openxmlformats.org/officeDocument/2006/relationships/hyperlink" Target="https://meteor.aihw.gov.au/content/496325" TargetMode="External" Id="Rf5a2684ab76b4561" /><Relationship Type="http://schemas.openxmlformats.org/officeDocument/2006/relationships/numbering" Target="/word/numbering.xml" Id="R81b750b531464faf" /><Relationship Type="http://schemas.openxmlformats.org/officeDocument/2006/relationships/hyperlink" Target="https://meteor.aihw.gov.au/content/472757" TargetMode="External" Id="R2f768da2053245f6" /><Relationship Type="http://schemas.openxmlformats.org/officeDocument/2006/relationships/hyperlink" Target="https://meteor.aihw.gov.au/content/496325" TargetMode="External" Id="Rab2beb06701942c7" /><Relationship Type="http://schemas.openxmlformats.org/officeDocument/2006/relationships/hyperlink" Target="https://meteor.aihw.gov.au/content/327206" TargetMode="External" Id="R8aa8dfe4262c4b70" /><Relationship Type="http://schemas.openxmlformats.org/officeDocument/2006/relationships/hyperlink" Target="https://meteor.aihw.gov.au/content/327420" TargetMode="External" Id="R244afa0a0d4341e3" /><Relationship Type="http://schemas.openxmlformats.org/officeDocument/2006/relationships/hyperlink" Target="https://meteor.aihw.gov.au/content/327158" TargetMode="External" Id="R0b238d6d53c14e68" /><Relationship Type="http://schemas.openxmlformats.org/officeDocument/2006/relationships/hyperlink" Target="https://meteor.aihw.gov.au/content/327182" TargetMode="External" Id="Rf38143f3453a4f31" /><Relationship Type="http://schemas.openxmlformats.org/officeDocument/2006/relationships/hyperlink" Target="https://meteor.aihw.gov.au/content/334003" TargetMode="External" Id="R3fbb5d11937c42ac" /><Relationship Type="http://schemas.openxmlformats.org/officeDocument/2006/relationships/hyperlink" Target="https://meteor.aihw.gov.au/content/588929" TargetMode="External" Id="R14f2704868cc4805" /><Relationship Type="http://schemas.openxmlformats.org/officeDocument/2006/relationships/hyperlink" Target="https://meteor.aihw.gov.au/RegistrationAuthority/12" TargetMode="External" Id="Rf9f11a55f8e14db0" /><Relationship Type="http://schemas.openxmlformats.org/officeDocument/2006/relationships/hyperlink" Target="https://meteor.aihw.gov.au/content/638083" TargetMode="External" Id="R2cacf4c6fc0f496e" /><Relationship Type="http://schemas.openxmlformats.org/officeDocument/2006/relationships/hyperlink" Target="https://meteor.aihw.gov.au/RegistrationAuthority/12" TargetMode="External" Id="Ree23c32c72f14de4" /><Relationship Type="http://schemas.openxmlformats.org/officeDocument/2006/relationships/hyperlink" Target="https://meteor.aihw.gov.au/content/495958" TargetMode="External" Id="Rb7d96ead1efd43d5" /><Relationship Type="http://schemas.openxmlformats.org/officeDocument/2006/relationships/hyperlink" Target="https://meteor.aihw.gov.au/content/270092" TargetMode="External" Id="Rcebaf8be54644bdc" /><Relationship Type="http://schemas.openxmlformats.org/officeDocument/2006/relationships/hyperlink" Target="https://meteor.aihw.gov.au/content/269973" TargetMode="External" Id="R29eca2dcdb364b7b" /><Relationship Type="http://schemas.openxmlformats.org/officeDocument/2006/relationships/hyperlink" Target="https://meteor.aihw.gov.au/content/616654" TargetMode="External" Id="Rca6c422f8fd646c2" /><Relationship Type="http://schemas.openxmlformats.org/officeDocument/2006/relationships/hyperlink" Target="https://meteor.aihw.gov.au/content/474185" TargetMode="External" Id="Rf1ae20e0c7a7487f" /><Relationship Type="http://schemas.openxmlformats.org/officeDocument/2006/relationships/hyperlink" Target="https://meteor.aihw.gov.au/content/550725" TargetMode="External" Id="R3581652282034609" /><Relationship Type="http://schemas.openxmlformats.org/officeDocument/2006/relationships/hyperlink" Target="https://meteor.aihw.gov.au/content/270100" TargetMode="External" Id="R56c458bc6aa9474b" /></Relationships>
</file>

<file path=word/_rels/header1.xml.rels>&#65279;<?xml version="1.0" encoding="utf-8"?><Relationships xmlns="http://schemas.openxmlformats.org/package/2006/relationships"><Relationship Type="http://schemas.openxmlformats.org/officeDocument/2006/relationships/image" Target="/media/image.png" Id="R3e3117e018594f98" /></Relationships>
</file>