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56f9e7aa7541ac" /></Relationships>
</file>

<file path=word/document.xml><?xml version="1.0" encoding="utf-8"?>
<w:document xmlns:r="http://schemas.openxmlformats.org/officeDocument/2006/relationships" xmlns:w="http://schemas.openxmlformats.org/wordprocessingml/2006/main">
  <w:body>
    <w:p>
      <w:pPr>
        <w:pStyle w:val="Title"/>
      </w:pPr>
      <w:r>
        <w:t>Number of MBS-funded services for prostate biopsies per 100,000 men aged 40 years and over,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MBS-funded services for prostate biopsies per 100,000 men aged 40 years and over,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Prostate biopsies 40 years and over,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4394a4eaa422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652e2cc5e0d6498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prostate biopsies per 100,000 men aged 40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76f8347d0d4ef3">
              <w:r>
                <w:rPr>
                  <w:rStyle w:val="Hyperlink"/>
                </w:rPr>
                <w:t xml:space="preserve">Australian Atlas of Healthcare Variation </w:t>
              </w:r>
            </w:hyperlink>
          </w:p>
          <w:p>
            <w:pPr>
              <w:spacing w:before="0" w:after="0"/>
            </w:pPr>
            <w:r>
              <w:rPr>
                <w:rStyle w:val="row-content"/>
                <w:color w:val="244061"/>
              </w:rPr>
              <w:t xml:space="preserve">       </w:t>
            </w:r>
            <w:hyperlink w:history="true" r:id="R2e3b1ba0d37e402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d4532400cfd4ef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men, age standardised, by Statistical Area Level 4.</w:t>
            </w:r>
          </w:p>
          <w:p>
            <w:pPr>
              <w:spacing w:after="160"/>
            </w:pPr>
            <w:r>
              <w:rPr>
                <w:rStyle w:val="row-content-rich-text"/>
              </w:rPr>
              <w:t xml:space="preserve">Analysis by Statistical Area Level 4 (SA4) is based on postcode of usual residence of the patient. Postcode is based on the patient's postcode on their Medicare enrolment at the last processed MBS record (of any type) during 2013–14 (financial year of processing).</w:t>
            </w:r>
          </w:p>
          <w:p>
            <w:pPr>
              <w:spacing w:after="160"/>
            </w:pPr>
            <w:r>
              <w:rPr>
                <w:rStyle w:val="row-content-rich-text"/>
              </w:rPr>
              <w:t xml:space="preserve">SA4s where the total population was less than 2,500 or where the population of men aged 40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38d0d00675864c5e">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MBS-funded services for prostate biopsies for men aged 40 years and over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12d08883af4076">
              <w:r>
                <w:rPr>
                  <w:rStyle w:val="Hyperlink"/>
                </w:rPr>
                <w:t xml:space="preserve">Person—age, total years N[NN]</w:t>
              </w:r>
            </w:hyperlink>
          </w:p>
          <w:p>
            <w:r>
              <w:rPr>
                <w:rStyle w:val="row-content"/>
                <w:b/>
              </w:rPr>
              <w:t xml:space="preserve">Data Source</w:t>
            </w:r>
          </w:p>
          <w:p>
            <w:hyperlink w:history="true" r:id="R01e00831a6c4451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Used to calculate age.</w:t>
            </w:r>
          </w:p>
          <w:p>
            <w:r>
              <w:rPr>
                <w:rStyle w:val="row-content"/>
              </w:rPr>
              <w:t xml:space="preserve"> </w:t>
            </w:r>
          </w:p>
          <w:p>
            <w:r>
              <w:rPr>
                <w:rStyle w:val="row-content"/>
                <w:b/>
                <w:color w:val="000000"/>
              </w:rPr>
              <w:t xml:space="preserve">Data Element / Data Set</w:t>
            </w:r>
          </w:p>
          <w:p>
            <w:hyperlink w:history="true" r:id="Ra96fb626eba64a48">
              <w:r>
                <w:rPr>
                  <w:rStyle w:val="Hyperlink"/>
                </w:rPr>
                <w:t xml:space="preserve">Service event—Medicare Benefits Schedule (MBS) item identifier, NN[NNN]</w:t>
              </w:r>
            </w:hyperlink>
          </w:p>
          <w:p>
            <w:r>
              <w:rPr>
                <w:rStyle w:val="row-content"/>
                <w:b/>
              </w:rPr>
              <w:t xml:space="preserve">Data Source</w:t>
            </w:r>
          </w:p>
          <w:p>
            <w:hyperlink w:history="true" r:id="R01ff94ac11ff4757">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w:t>
                  </w:r>
                </w:p>
              </w:tc>
              <w:tc>
                <w:tcPr>
                  <w:tcW w:w="4000" w:type="pct"/>
                  <w:vAlign w:val="top"/>
                </w:tcPr>
                <w:p>
                  <w:r>
                    <w:rPr>
                      <w:b/>
                    </w:rPr>
                    <w:t xml:space="preserve">Description</w:t>
                  </w:r>
                </w:p>
              </w:tc>
            </w:tr>
            <w:tr>
              <w:trPr/>
              <w:tc>
                <w:tcPr>
                  <w:tcW w:w="1000" w:type="pct"/>
                  <w:vAlign w:val="top"/>
                </w:tcPr>
                <w:p>
                  <w:r>
                    <w:t xml:space="preserve">37218</w:t>
                  </w:r>
                </w:p>
              </w:tc>
              <w:tc>
                <w:tcPr>
                  <w:tcW w:w="4000" w:type="pct"/>
                  <w:vAlign w:val="top"/>
                </w:tcPr>
                <w:p>
                  <w:r>
                    <w:t xml:space="preserve">PROSTATE, needle biopsy of, or injection into, excluding for insertion of radiopaque markers</w:t>
                  </w:r>
                </w:p>
              </w:tc>
            </w:tr>
            <w:tr>
              <w:trPr/>
              <w:tc>
                <w:tcPr>
                  <w:tcW w:w="1000" w:type="pct"/>
                  <w:vAlign w:val="top"/>
                </w:tcPr>
                <w:p>
                  <w:r>
                    <w:t xml:space="preserve">37219</w:t>
                  </w:r>
                </w:p>
              </w:tc>
              <w:tc>
                <w:tcPr>
                  <w:tcW w:w="4000" w:type="pct"/>
                  <w:vAlign w:val="top"/>
                </w:tcPr>
                <w:p>
                  <w:r>
                    <w:t xml:space="preserve">PROSTATE, needle biopsy of, using prostatic ultrasound techniques and obtaining 1 or more prostatic specimens, being a service associated with a service to which item 55600 or 55603 applies</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14721f214c4c89">
              <w:r>
                <w:rPr>
                  <w:rStyle w:val="Hyperlink"/>
                </w:rPr>
                <w:t xml:space="preserve">Person—estimated resident population of Australia, total people N[N(7)]</w:t>
              </w:r>
            </w:hyperlink>
          </w:p>
          <w:p>
            <w:r>
              <w:rPr>
                <w:rStyle w:val="row-content"/>
                <w:b/>
              </w:rPr>
              <w:t xml:space="preserve">Data Source</w:t>
            </w:r>
          </w:p>
          <w:p>
            <w:hyperlink w:history="true" r:id="Rc79f4950d740479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8bb881d3c09f4f97">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46849dfef74e60">
              <w:r>
                <w:rPr>
                  <w:rStyle w:val="Hyperlink"/>
                </w:rPr>
                <w:t xml:space="preserve">Address—Australian postcode, Australian postcode code (Postcode datafile) {NNNN}</w:t>
              </w:r>
            </w:hyperlink>
          </w:p>
          <w:p>
            <w:r>
              <w:rPr>
                <w:rStyle w:val="row-content"/>
                <w:b/>
              </w:rPr>
              <w:t xml:space="preserve">Data Source</w:t>
            </w:r>
          </w:p>
          <w:p>
            <w:hyperlink w:history="true" r:id="R301f319afd0b4531">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is based on the patient's postcode on their Medicare enrolment at the last processed MBS record (of any type) during 2013–14 (financial year of processing).</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9a624bd3638240cc">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66414af730b403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24c4317279e431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56d292144884f0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7b683deb46cb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4d30eb191f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83deb46cb4895" /><Relationship Type="http://schemas.openxmlformats.org/officeDocument/2006/relationships/header" Target="/word/header1.xml" Id="Rc72ac4c59f5c4c67" /><Relationship Type="http://schemas.openxmlformats.org/officeDocument/2006/relationships/settings" Target="/word/settings.xml" Id="R0d675a99415e405e" /><Relationship Type="http://schemas.openxmlformats.org/officeDocument/2006/relationships/styles" Target="/word/styles.xml" Id="Rd1d224c48bfa4925" /><Relationship Type="http://schemas.openxmlformats.org/officeDocument/2006/relationships/hyperlink" Target="https://meteor.aihw.gov.au/RegistrationAuthority/18" TargetMode="External" Id="R6b84394a4eaa4229" /><Relationship Type="http://schemas.openxmlformats.org/officeDocument/2006/relationships/hyperlink" Target="https://meteor.aihw.gov.au/RegistrationAuthority/8" TargetMode="External" Id="R652e2cc5e0d64982" /><Relationship Type="http://schemas.openxmlformats.org/officeDocument/2006/relationships/hyperlink" Target="https://meteor.aihw.gov.au/content/623427" TargetMode="External" Id="R0476f8347d0d4ef3" /><Relationship Type="http://schemas.openxmlformats.org/officeDocument/2006/relationships/hyperlink" Target="https://meteor.aihw.gov.au/RegistrationAuthority/18" TargetMode="External" Id="R2e3b1ba0d37e402a" /><Relationship Type="http://schemas.openxmlformats.org/officeDocument/2006/relationships/hyperlink" Target="https://meteor.aihw.gov.au/RegistrationAuthority/8" TargetMode="External" Id="R7d4532400cfd4ef5" /><Relationship Type="http://schemas.openxmlformats.org/officeDocument/2006/relationships/hyperlink" Target="https://meteor.aihw.gov.au/content/327276" TargetMode="External" Id="R38d0d00675864c5e" /><Relationship Type="http://schemas.openxmlformats.org/officeDocument/2006/relationships/hyperlink" Target="https://meteor.aihw.gov.au/content/303794" TargetMode="External" Id="R0e12d08883af4076" /><Relationship Type="http://schemas.openxmlformats.org/officeDocument/2006/relationships/hyperlink" Target="https://meteor.aihw.gov.au/content/394305" TargetMode="External" Id="R01e00831a6c4451f" /><Relationship Type="http://schemas.openxmlformats.org/officeDocument/2006/relationships/hyperlink" Target="https://meteor.aihw.gov.au/content/603645" TargetMode="External" Id="Ra96fb626eba64a48" /><Relationship Type="http://schemas.openxmlformats.org/officeDocument/2006/relationships/hyperlink" Target="https://meteor.aihw.gov.au/content/394305" TargetMode="External" Id="R01ff94ac11ff4757" /><Relationship Type="http://schemas.openxmlformats.org/officeDocument/2006/relationships/hyperlink" Target="https://meteor.aihw.gov.au/content/388656" TargetMode="External" Id="Rba14721f214c4c89" /><Relationship Type="http://schemas.openxmlformats.org/officeDocument/2006/relationships/hyperlink" Target="https://meteor.aihw.gov.au/content/393625" TargetMode="External" Id="Rc79f4950d7404793" /><Relationship Type="http://schemas.openxmlformats.org/officeDocument/2006/relationships/hyperlink" Target="https://meteor.aihw.gov.au/content/287224" TargetMode="External" Id="R8bb881d3c09f4f97" /><Relationship Type="http://schemas.openxmlformats.org/officeDocument/2006/relationships/numbering" Target="/word/numbering.xml" Id="R327cbc4bec91449e" /><Relationship Type="http://schemas.openxmlformats.org/officeDocument/2006/relationships/hyperlink" Target="https://meteor.aihw.gov.au/content/429894" TargetMode="External" Id="R9e46849dfef74e60" /><Relationship Type="http://schemas.openxmlformats.org/officeDocument/2006/relationships/hyperlink" Target="https://meteor.aihw.gov.au/content/394305" TargetMode="External" Id="R301f319afd0b4531" /><Relationship Type="http://schemas.openxmlformats.org/officeDocument/2006/relationships/hyperlink" Target="https://meteor.aihw.gov.au/content/609805" TargetMode="External" Id="R9a624bd3638240cc" /><Relationship Type="http://schemas.openxmlformats.org/officeDocument/2006/relationships/hyperlink" Target="https://meteor.aihw.gov.au/content/393625" TargetMode="External" Id="Rb66414af730b4037" /><Relationship Type="http://schemas.openxmlformats.org/officeDocument/2006/relationships/hyperlink" Target="https://meteor.aihw.gov.au/content/449216" TargetMode="External" Id="Ra24c4317279e431d" /><Relationship Type="http://schemas.openxmlformats.org/officeDocument/2006/relationships/hyperlink" Target="https://meteor.aihw.gov.au/content/394305" TargetMode="External" Id="R056d292144884f0b" /></Relationships>
</file>

<file path=word/_rels/header1.xml.rels>&#65279;<?xml version="1.0" encoding="utf-8"?><Relationships xmlns="http://schemas.openxmlformats.org/package/2006/relationships"><Relationship Type="http://schemas.openxmlformats.org/officeDocument/2006/relationships/image" Target="/media/image.png" Id="R1c4d30eb191f4baa" /></Relationships>
</file>