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875a6a82b4ebf" /></Relationships>
</file>

<file path=word/document.xml><?xml version="1.0" encoding="utf-8"?>
<w:document xmlns:r="http://schemas.openxmlformats.org/officeDocument/2006/relationships" xmlns:w="http://schemas.openxmlformats.org/wordprocessingml/2006/main">
  <w:body>
    <w:p>
      <w:pPr>
        <w:pStyle w:val="Title"/>
      </w:pPr>
      <w:r>
        <w:t>Acute coronary syndromes: 4b-NSTEACS patients transferred to hospital with angiography facilities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4b-NSTEACS patients transferred to hospital with angiography facilities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4b-NSTEACS patients transferred to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dd9b611df434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f27ee25983ca4405">
              <w:r>
                <w:rPr>
                  <w:rStyle w:val="Hyperlink"/>
                  <w:b/>
                </w:rPr>
                <w:t xml:space="preserve">non-ST-segment-elevation acute coronary syndrome (NSTEACS)</w:t>
              </w:r>
            </w:hyperlink>
            <w:r>
              <w:rPr>
                <w:rStyle w:val="row-content-rich-text"/>
              </w:rPr>
              <w:t xml:space="preserve"> in a hospital without coronary angiography facilities, assessed as being at high-risk for a recurrent </w:t>
            </w:r>
            <w:hyperlink w:tooltip="Any harmful event befalling a patient while in the care of the health system. Such an event may be the result of professional negligence, systems failure, mistakes, fatigue or other causes." w:history="true" r:id="R05fea5fadb3a4d07">
              <w:r>
                <w:rPr>
                  <w:rStyle w:val="Hyperlink"/>
                  <w:b/>
                </w:rPr>
                <w:t xml:space="preserve">adverse cardiac event</w:t>
              </w:r>
            </w:hyperlink>
            <w:r>
              <w:rPr>
                <w:rStyle w:val="row-content-rich-text"/>
              </w:rPr>
              <w:t xml:space="preserve"> and transferred to a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Guidelines for the management of acute coronary syndromes 2006</w:t>
            </w:r>
            <w:r>
              <w:rPr>
                <w:rStyle w:val="row-content-rich-text"/>
                <w:vertAlign w:val="superscript"/>
              </w:rPr>
              <w:t xml:space="preserve"> </w:t>
            </w:r>
            <w:r>
              <w:rPr>
                <w:rStyle w:val="row-content-rich-text"/>
              </w:rPr>
              <w:t xml:space="preserve">(Acute Coronary Syndrome Guidelines Working Group 2006) recommend that arrangements be made for coronary angiography and revascularisation for high-risk patients, except for those with severe comorbidities, including general frailty.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dcbe7da2914a2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eb358f7acdb491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efe8938c5e470f">
              <w:r>
                <w:rPr>
                  <w:rStyle w:val="Hyperlink"/>
                </w:rPr>
                <w:t xml:space="preserve">Risk stratification</w:t>
              </w:r>
            </w:hyperlink>
          </w:p>
          <w:p>
            <w:pPr>
              <w:spacing w:before="0" w:after="0"/>
            </w:pPr>
            <w:r>
              <w:rPr>
                <w:rStyle w:val="row-content"/>
                <w:color w:val="244061"/>
              </w:rPr>
              <w:t xml:space="preserve">       </w:t>
            </w:r>
            <w:hyperlink w:history="true" r:id="Rfe30dae35c6b48d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spacing w:after="160"/>
            </w:pPr>
            <w:r>
              <w:rPr>
                <w:rStyle w:val="row-content-rich-text"/>
              </w:rPr>
              <w:t xml:space="preserve">The denominator excludes patients for whom angiography is contraindicated (where the contraindication is documented in their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high-risk for a recurrent adverse cardiac event, who are transferred to another hospital for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high-risk for a recurrent adverse cardiac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Guidelines for the management of acute coronary syndromes 2006</w:t>
            </w:r>
            <w:r>
              <w:rPr>
                <w:rStyle w:val="row-content-rich-text"/>
              </w:rPr>
              <w:t xml:space="preserve"> for features associated with high‑risk, intermediate-risk and low-risk NSTEACS.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263221225fc1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cb81ccef2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221225fc143c0" /><Relationship Type="http://schemas.openxmlformats.org/officeDocument/2006/relationships/header" Target="/word/header1.xml" Id="R3cb635da15894e1e" /><Relationship Type="http://schemas.openxmlformats.org/officeDocument/2006/relationships/settings" Target="/word/settings.xml" Id="R074d507c3cd04a32" /><Relationship Type="http://schemas.openxmlformats.org/officeDocument/2006/relationships/styles" Target="/word/styles.xml" Id="R8ba46c9a997b401f" /><Relationship Type="http://schemas.openxmlformats.org/officeDocument/2006/relationships/hyperlink" Target="https://meteor.aihw.gov.au/RegistrationAuthority/12" TargetMode="External" Id="R7c9dd9b611df434a" /><Relationship Type="http://schemas.openxmlformats.org/officeDocument/2006/relationships/hyperlink" Target="https://meteor.aihw.gov.au/content/629404" TargetMode="External" Id="Rf27ee25983ca4405" /><Relationship Type="http://schemas.openxmlformats.org/officeDocument/2006/relationships/hyperlink" Target="https://meteor.aihw.gov.au/content/570393" TargetMode="External" Id="R05fea5fadb3a4d07" /><Relationship Type="http://schemas.openxmlformats.org/officeDocument/2006/relationships/hyperlink" Target="https://meteor.aihw.gov.au/content/612027" TargetMode="External" Id="Rf6dcbe7da2914a24" /><Relationship Type="http://schemas.openxmlformats.org/officeDocument/2006/relationships/hyperlink" Target="https://meteor.aihw.gov.au/RegistrationAuthority/12" TargetMode="External" Id="R8eb358f7acdb491e" /><Relationship Type="http://schemas.openxmlformats.org/officeDocument/2006/relationships/hyperlink" Target="https://meteor.aihw.gov.au/content/624374" TargetMode="External" Id="Rd0efe8938c5e470f" /><Relationship Type="http://schemas.openxmlformats.org/officeDocument/2006/relationships/hyperlink" Target="https://meteor.aihw.gov.au/RegistrationAuthority/12" TargetMode="External" Id="Rfe30dae35c6b48d0" /></Relationships>
</file>

<file path=word/_rels/header1.xml.rels>&#65279;<?xml version="1.0" encoding="utf-8"?><Relationships xmlns="http://schemas.openxmlformats.org/package/2006/relationships"><Relationship Type="http://schemas.openxmlformats.org/officeDocument/2006/relationships/image" Target="/media/image.png" Id="R8a0cb81ccef24c7f" /></Relationships>
</file>