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197af697554400" /></Relationships>
</file>

<file path=word/document.xml><?xml version="1.0" encoding="utf-8"?>
<w:document xmlns:r="http://schemas.openxmlformats.org/officeDocument/2006/relationships" xmlns:w="http://schemas.openxmlformats.org/wordprocessingml/2006/main">
  <w:body>
    <w:p>
      <w:pPr>
        <w:pStyle w:val="Title"/>
      </w:pPr>
      <w:r>
        <w:t>3.1 Number of knee arthroscopy admissions to hospital per 100,000 people aged 55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3​.1 Number of knee arthroscopy admissions to hospital per 100,000 people aged 55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Knee arthroscopy hsopital admissions for people aged 55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39707bfab460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e120f580ff1f467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knee arthroscopy admissions to hospital per 100,000 people aged 55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71453fd13645c1">
              <w:r>
                <w:rPr>
                  <w:rStyle w:val="Hyperlink"/>
                </w:rPr>
                <w:t xml:space="preserve">Australian Atlas of Healthcare Variation </w:t>
              </w:r>
            </w:hyperlink>
          </w:p>
          <w:p>
            <w:pPr>
              <w:spacing w:before="0" w:after="0"/>
            </w:pPr>
            <w:r>
              <w:rPr>
                <w:rStyle w:val="row-content"/>
                <w:color w:val="244061"/>
              </w:rPr>
              <w:t xml:space="preserve">       </w:t>
            </w:r>
            <w:hyperlink w:history="true" r:id="R1e12e15601cb45d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a12f8b518284f4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55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81a325e6231f456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knee arthroscopy admissions to hospital for people aged 55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802b59795d4e0a">
              <w:r>
                <w:rPr>
                  <w:rStyle w:val="Hyperlink"/>
                </w:rPr>
                <w:t xml:space="preserve">Person—age, total years N[NN]</w:t>
              </w:r>
            </w:hyperlink>
          </w:p>
          <w:p>
            <w:r>
              <w:rPr>
                <w:rStyle w:val="row-content"/>
                <w:b/>
              </w:rPr>
              <w:t xml:space="preserve">NMDS / DSS</w:t>
            </w:r>
          </w:p>
          <w:p>
            <w:hyperlink w:history="true" r:id="R1bfaca2f606f4a1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People aged 55 years and over in 2012-13 who were admitted to hospital for an arthroscopy were included in the analysis of this item.</w:t>
            </w:r>
          </w:p>
          <w:p>
            <w:r>
              <w:rPr>
                <w:rStyle w:val="row-content"/>
              </w:rPr>
              <w:t xml:space="preserve"> </w:t>
            </w:r>
          </w:p>
          <w:p>
            <w:r>
              <w:rPr>
                <w:rStyle w:val="row-content"/>
                <w:b/>
                <w:color w:val="000000"/>
              </w:rPr>
              <w:t xml:space="preserve">Data Element / Data Set</w:t>
            </w:r>
          </w:p>
          <w:p>
            <w:hyperlink w:history="true" r:id="R9ce7e80537074257">
              <w:r>
                <w:rPr>
                  <w:rStyle w:val="Hyperlink"/>
                </w:rPr>
                <w:t xml:space="preserve">Episode of admitted patient care—procedure, code (ACHI 7th edn) NNNNN-NN</w:t>
              </w:r>
            </w:hyperlink>
          </w:p>
          <w:p>
            <w:r>
              <w:rPr>
                <w:rStyle w:val="row-content"/>
                <w:b/>
              </w:rPr>
              <w:t xml:space="preserve">NMDS / DSS</w:t>
            </w:r>
          </w:p>
          <w:p>
            <w:hyperlink w:history="true" r:id="R5146d2325f8d4c03">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Principal or additional procedure of:</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ACHI (7th edn) code</w:t>
                  </w:r>
                </w:p>
              </w:tc>
              <w:tc>
                <w:tcPr>
                  <w:tcW w:w="4000" w:type="pct"/>
                  <w:vAlign w:val="top"/>
                </w:tcPr>
                <w:p>
                  <w:r>
                    <w:rPr>
                      <w:b/>
                    </w:rPr>
                    <w:t xml:space="preserve">Description</w:t>
                  </w:r>
                </w:p>
              </w:tc>
            </w:tr>
            <w:tr>
              <w:trPr/>
              <w:tc>
                <w:tcPr>
                  <w:tcW w:w="1000" w:type="pct"/>
                  <w:vAlign w:val="top"/>
                </w:tcPr>
                <w:p>
                  <w:r>
                    <w:t xml:space="preserve">49557-00</w:t>
                  </w:r>
                </w:p>
              </w:tc>
              <w:tc>
                <w:tcPr>
                  <w:tcW w:w="4000" w:type="pct"/>
                  <w:vAlign w:val="top"/>
                </w:tcPr>
                <w:p>
                  <w:r>
                    <w:t xml:space="preserve">Arthroscopy of knee </w:t>
                  </w:r>
                </w:p>
              </w:tc>
            </w:tr>
            <w:tr>
              <w:trPr/>
              <w:tc>
                <w:tcPr>
                  <w:tcW w:w="1000" w:type="pct"/>
                  <w:vAlign w:val="top"/>
                </w:tcPr>
                <w:p>
                  <w:r>
                    <w:t xml:space="preserve">49503–00</w:t>
                  </w:r>
                </w:p>
              </w:tc>
              <w:tc>
                <w:tcPr>
                  <w:tcW w:w="4000" w:type="pct"/>
                  <w:vAlign w:val="top"/>
                </w:tcPr>
                <w:p>
                  <w:r>
                    <w:t xml:space="preserve">Meniscectomy of knee</w:t>
                  </w:r>
                </w:p>
              </w:tc>
            </w:tr>
            <w:tr>
              <w:trPr/>
              <w:tc>
                <w:tcPr>
                  <w:tcW w:w="1000" w:type="pct"/>
                  <w:vAlign w:val="top"/>
                </w:tcPr>
                <w:p>
                  <w:r>
                    <w:t xml:space="preserve">49560–03</w:t>
                  </w:r>
                </w:p>
              </w:tc>
              <w:tc>
                <w:tcPr>
                  <w:tcW w:w="4000" w:type="pct"/>
                  <w:vAlign w:val="top"/>
                </w:tcPr>
                <w:p>
                  <w:r>
                    <w:t xml:space="preserve">Arthroscopic meniscectomy of knee </w:t>
                  </w:r>
                </w:p>
              </w:tc>
            </w:tr>
            <w:tr>
              <w:trPr/>
              <w:tc>
                <w:tcPr>
                  <w:tcW w:w="1000" w:type="pct"/>
                  <w:vAlign w:val="top"/>
                </w:tcPr>
                <w:p>
                  <w:r>
                    <w:t xml:space="preserve">49562–01</w:t>
                  </w:r>
                </w:p>
              </w:tc>
              <w:tc>
                <w:tcPr>
                  <w:tcW w:w="4000" w:type="pct"/>
                  <w:vAlign w:val="top"/>
                </w:tcPr>
                <w:p>
                  <w:r>
                    <w:t xml:space="preserve">Arthroscopic meniscectomy of knee with chondroplasty and multiple drilling or implant </w:t>
                  </w:r>
                </w:p>
              </w:tc>
            </w:tr>
            <w:tr>
              <w:trPr/>
              <w:tc>
                <w:tcPr>
                  <w:tcW w:w="1000" w:type="pct"/>
                  <w:vAlign w:val="top"/>
                </w:tcPr>
                <w:p>
                  <w:r>
                    <w:t xml:space="preserve">49561–01</w:t>
                  </w:r>
                </w:p>
              </w:tc>
              <w:tc>
                <w:tcPr>
                  <w:tcW w:w="4000" w:type="pct"/>
                  <w:vAlign w:val="top"/>
                </w:tcPr>
                <w:p>
                  <w:r>
                    <w:t xml:space="preserve">Arthroscopic meniscectomy of knee with debridement, osteoplasty or chondroplasty</w:t>
                  </w:r>
                </w:p>
              </w:tc>
            </w:tr>
            <w:tr>
              <w:trPr/>
              <w:tc>
                <w:tcPr>
                  <w:tcW w:w="1000" w:type="pct"/>
                  <w:vAlign w:val="top"/>
                </w:tcPr>
                <w:p>
                  <w:r>
                    <w:t xml:space="preserve">49557–02</w:t>
                  </w:r>
                </w:p>
              </w:tc>
              <w:tc>
                <w:tcPr>
                  <w:tcW w:w="4000" w:type="pct"/>
                  <w:vAlign w:val="top"/>
                </w:tcPr>
                <w:p>
                  <w:r>
                    <w:t xml:space="preserve">Arthroscopic excision of meniscal margin or plica of knee Arthroscopy of knee</w:t>
                  </w:r>
                </w:p>
              </w:tc>
            </w:tr>
          </w:tbl>
          <w:p>
            <w:r>
              <w:t xml:space="preserve"> </w:t>
            </w:r>
          </w:p>
          <w:p>
            <w:r>
              <w:t xml:space="preserve"> </w:t>
            </w:r>
          </w:p>
          <w:p>
            <w:r>
              <w:rPr>
                <w:b/>
                <w:color w:val="000000"/>
              </w:rPr>
              <w:t xml:space="preserve">Data Element / Data Set</w:t>
            </w:r>
          </w:p>
          <w:p>
            <w:hyperlink w:history="true" r:id="R2d685412ab524d50">
              <w:r>
                <w:rPr>
                  <w:rStyle w:val="Hyperlink"/>
                </w:rPr>
                <w:t xml:space="preserve">Hospital service—care type, code N[N]</w:t>
              </w:r>
            </w:hyperlink>
          </w:p>
          <w:p>
            <w:r>
              <w:rPr>
                <w:b/>
              </w:rPr>
              <w:t xml:space="preserve">NMDS / DSS</w:t>
            </w:r>
          </w:p>
          <w:p>
            <w:hyperlink w:history="true" r:id="Rd1e1b628968e4292">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86f10a2f034f35">
              <w:r>
                <w:rPr>
                  <w:rStyle w:val="Hyperlink"/>
                </w:rPr>
                <w:t xml:space="preserve">Person—estimated resident population of Australia, total people N[N(7)]</w:t>
              </w:r>
            </w:hyperlink>
          </w:p>
          <w:p>
            <w:r>
              <w:rPr>
                <w:rStyle w:val="row-content"/>
                <w:b/>
              </w:rPr>
              <w:t xml:space="preserve">Data Source</w:t>
            </w:r>
          </w:p>
          <w:p>
            <w:hyperlink w:history="true" r:id="Rda746c9f346f451f">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110af9f8ce4b2a">
              <w:r>
                <w:rPr>
                  <w:rStyle w:val="Hyperlink"/>
                </w:rPr>
                <w:t xml:space="preserve">Address—Australian postcode, Australian postcode code (Postcode datafile) {NNNN}</w:t>
              </w:r>
            </w:hyperlink>
          </w:p>
          <w:p>
            <w:r>
              <w:rPr>
                <w:rStyle w:val="row-content"/>
                <w:b/>
              </w:rPr>
              <w:t xml:space="preserve">NMDS / DSS</w:t>
            </w:r>
          </w:p>
          <w:p>
            <w:hyperlink w:history="true" r:id="R5271d7dff8214007">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54a90d4faac44523">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a6c8beeec144b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e599bafb168429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sectPr>
      <w:footerReference xmlns:r="http://schemas.openxmlformats.org/officeDocument/2006/relationships" w:type="default" r:id="R37f5d849a02d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0678d3b8640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5d849a02d4817" /><Relationship Type="http://schemas.openxmlformats.org/officeDocument/2006/relationships/header" Target="/word/header1.xml" Id="R28d3afc74579497f" /><Relationship Type="http://schemas.openxmlformats.org/officeDocument/2006/relationships/settings" Target="/word/settings.xml" Id="Rc8916b04fdfb4c69" /><Relationship Type="http://schemas.openxmlformats.org/officeDocument/2006/relationships/styles" Target="/word/styles.xml" Id="R5c1b35de2b674483" /><Relationship Type="http://schemas.openxmlformats.org/officeDocument/2006/relationships/hyperlink" Target="https://meteor.aihw.gov.au/RegistrationAuthority/18" TargetMode="External" Id="Ra5939707bfab4609" /><Relationship Type="http://schemas.openxmlformats.org/officeDocument/2006/relationships/hyperlink" Target="https://meteor.aihw.gov.au/RegistrationAuthority/8" TargetMode="External" Id="Re120f580ff1f4678" /><Relationship Type="http://schemas.openxmlformats.org/officeDocument/2006/relationships/hyperlink" Target="https://meteor.aihw.gov.au/content/623427" TargetMode="External" Id="Rea71453fd13645c1" /><Relationship Type="http://schemas.openxmlformats.org/officeDocument/2006/relationships/hyperlink" Target="https://meteor.aihw.gov.au/RegistrationAuthority/18" TargetMode="External" Id="R1e12e15601cb45db" /><Relationship Type="http://schemas.openxmlformats.org/officeDocument/2006/relationships/hyperlink" Target="https://meteor.aihw.gov.au/RegistrationAuthority/8" TargetMode="External" Id="R1a12f8b518284f40" /><Relationship Type="http://schemas.openxmlformats.org/officeDocument/2006/relationships/hyperlink" Target="https://meteor.aihw.gov.au/content/327276" TargetMode="External" Id="R81a325e6231f4560" /><Relationship Type="http://schemas.openxmlformats.org/officeDocument/2006/relationships/hyperlink" Target="https://meteor.aihw.gov.au/content/303794" TargetMode="External" Id="R35802b59795d4e0a" /><Relationship Type="http://schemas.openxmlformats.org/officeDocument/2006/relationships/hyperlink" Target="https://meteor.aihw.gov.au/content/466132" TargetMode="External" Id="R1bfaca2f606f4a1c" /><Relationship Type="http://schemas.openxmlformats.org/officeDocument/2006/relationships/hyperlink" Target="https://meteor.aihw.gov.au/content/391349" TargetMode="External" Id="R9ce7e80537074257" /><Relationship Type="http://schemas.openxmlformats.org/officeDocument/2006/relationships/hyperlink" Target="https://meteor.aihw.gov.au/content/466132" TargetMode="External" Id="R5146d2325f8d4c03" /><Relationship Type="http://schemas.openxmlformats.org/officeDocument/2006/relationships/hyperlink" Target="https://meteor.aihw.gov.au/content/544594" TargetMode="External" Id="R2d685412ab524d50" /><Relationship Type="http://schemas.openxmlformats.org/officeDocument/2006/relationships/hyperlink" Target="https://meteor.aihw.gov.au/content/466132" TargetMode="External" Id="Rd1e1b628968e4292" /><Relationship Type="http://schemas.openxmlformats.org/officeDocument/2006/relationships/hyperlink" Target="https://meteor.aihw.gov.au/content/388656" TargetMode="External" Id="R1586f10a2f034f35" /><Relationship Type="http://schemas.openxmlformats.org/officeDocument/2006/relationships/hyperlink" Target="https://meteor.aihw.gov.au/content/393625" TargetMode="External" Id="Rda746c9f346f451f" /><Relationship Type="http://schemas.openxmlformats.org/officeDocument/2006/relationships/numbering" Target="/word/numbering.xml" Id="Rc07d4cfe19024e15" /><Relationship Type="http://schemas.openxmlformats.org/officeDocument/2006/relationships/hyperlink" Target="https://meteor.aihw.gov.au/content/429894" TargetMode="External" Id="Re7110af9f8ce4b2a" /><Relationship Type="http://schemas.openxmlformats.org/officeDocument/2006/relationships/hyperlink" Target="https://meteor.aihw.gov.au/content/601300" TargetMode="External" Id="R5271d7dff8214007" /><Relationship Type="http://schemas.openxmlformats.org/officeDocument/2006/relationships/hyperlink" Target="https://meteor.aihw.gov.au/content/457293" TargetMode="External" Id="R54a90d4faac44523" /><Relationship Type="http://schemas.openxmlformats.org/officeDocument/2006/relationships/hyperlink" Target="https://meteor.aihw.gov.au/content/393625" TargetMode="External" Id="R48a6c8beeec144bd" /><Relationship Type="http://schemas.openxmlformats.org/officeDocument/2006/relationships/hyperlink" Target="https://meteor.aihw.gov.au/content/449216" TargetMode="External" Id="Rce599bafb1684292" /></Relationships>
</file>

<file path=word/_rels/header1.xml.rels>&#65279;<?xml version="1.0" encoding="utf-8"?><Relationships xmlns="http://schemas.openxmlformats.org/package/2006/relationships"><Relationship Type="http://schemas.openxmlformats.org/officeDocument/2006/relationships/image" Target="/media/image.png" Id="R8b60678d3b864081" /></Relationships>
</file>