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d9e9762cbb4a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fdfd5c1a3470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2544498ea94825">
              <w:r>
                <w:rPr>
                  <w:rStyle w:val="Hyperlink"/>
                </w:rPr>
                <w:t xml:space="preserve">National Indigenous Reform Agreement (2016)</w:t>
              </w:r>
            </w:hyperlink>
          </w:p>
          <w:p>
            <w:pPr>
              <w:spacing w:before="0" w:after="0"/>
            </w:pPr>
            <w:r>
              <w:rPr>
                <w:rStyle w:val="row-content"/>
                <w:color w:val="244061"/>
              </w:rPr>
              <w:t xml:space="preserve">       </w:t>
            </w:r>
            <w:hyperlink w:history="true" r:id="R4e158e1967ed4cc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964ffae0cf4b98">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e7566aff79d4f96">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Malignant neoplasms—Cancer (C00–C97, D45, D46, D47.1, D47.3, D47.4, D47.5)</w:t>
            </w:r>
          </w:p>
          <w:p>
            <w:pPr>
              <w:pStyle w:val="ListParagraph"/>
              <w:numPr>
                <w:ilvl w:val="0"/>
                <w:numId w:val="2"/>
              </w:numPr>
            </w:pPr>
            <w:r>
              <w:rPr>
                <w:rStyle w:val="row-content-rich-text"/>
              </w:rPr>
              <w:t xml:space="preserve">Malignant neoplasms of digestive organs (C15–C26)</w:t>
            </w:r>
          </w:p>
          <w:p>
            <w:pPr>
              <w:pStyle w:val="ListParagraph"/>
              <w:numPr>
                <w:ilvl w:val="0"/>
                <w:numId w:val="2"/>
              </w:numPr>
            </w:pPr>
            <w:r>
              <w:rPr>
                <w:rStyle w:val="row-content-rich-text"/>
              </w:rPr>
              <w:t xml:space="preserve">Malignant neoplasm of bronchus and lung (C34)    </w:t>
            </w:r>
          </w:p>
          <w:p>
            <w:pPr>
              <w:pStyle w:val="ListParagraph"/>
              <w:numPr>
                <w:ilvl w:val="0"/>
                <w:numId w:val="2"/>
              </w:numPr>
            </w:pPr>
            <w:r>
              <w:rPr>
                <w:rStyle w:val="row-content-rich-text"/>
              </w:rPr>
              <w:t xml:space="preserve">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five-year age groups from 0–4 years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3200400" cy="9429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bca2f9f0efba4b1c"/>
                          <a:srcRect/>
                          <a:stretch>
                            <a:fillRect/>
                          </a:stretch>
                        </pic:blipFill>
                        <pic:spPr bwMode="auto">
                          <a:xfrm>
                            <a:off x="0" y="0"/>
                            <a:ext cx="3200400" cy="9429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4754880" cy="1489923"/>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a09f8b44383c47f7"/>
                          <a:srcRect/>
                          <a:stretch>
                            <a:fillRect/>
                          </a:stretch>
                        </pic:blipFill>
                        <pic:spPr bwMode="auto">
                          <a:xfrm>
                            <a:off x="0" y="0"/>
                            <a:ext cx="4924425" cy="15430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deee246b1c5441d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55d1ebf98841434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99d6270cf9f2446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90ae882979a6434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bc9c04215ea43f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net migration, etc.</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8cbf66eab0d4a6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net migration etc.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- 2009–2013 (by cause of death) and 2010–2014 (all causes of death):</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(historical data available previously), 2011 (revised), 2012 (revised), 2013 (current).</w:t>
            </w:r>
          </w:p>
          <w:p>
            <w:pPr>
              <w:spacing w:after="160"/>
            </w:pPr>
            <w:r>
              <w:rPr>
                <w:rStyle w:val="row-content-rich-text"/>
              </w:rPr>
              <w:t xml:space="preserve">All causes of death: 2006, 2007, 2008, 2009, 2010, 2011, 2012, 2013 (historical data available previously), 2014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af0f6aa119340ea">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43bc5d02a7149a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2nd edn) ANN-ANN</w:t>
            </w:r>
          </w:p>
          <w:p>
            <w:r>
              <w:rPr>
                <w:rStyle w:val="row-content"/>
              </w:rPr>
              <w:t xml:space="preserve"> </w:t>
            </w:r>
          </w:p>
          <w:p>
            <w:r>
              <w:rPr>
                <w:rStyle w:val="row-content"/>
                <w:b/>
              </w:rPr>
              <w:t xml:space="preserve">Data Source</w:t>
            </w:r>
          </w:p>
          <w:p>
            <w:hyperlink w:history="true" r:id="R2d110455f62f443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2014 for all causes of death and 2013 by cause of death. Revised data are also provided for 2011 and 2012 (for cause of death).</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(2009–2013).</w:t>
            </w:r>
          </w:p>
          <w:p>
            <w:pPr>
              <w:spacing w:after="160"/>
            </w:pPr>
            <w:r>
              <w:rPr>
                <w:rStyle w:val="row-content-rich-text"/>
              </w:rPr>
              <w:t xml:space="preserve">Single year data will be used for time series (2006, 2007, 2008, 2009, 2010, 2011, 2012, 2013 and 2014 for all causes and 2006, 2007, 2008, 2009, 2010, 2011, 2012 and 2013 for specific causes, all data for the years listed have been supplied previously). Revised single year cause of death data are to be resupplied for 2011 and 2012 only.</w:t>
            </w:r>
          </w:p>
          <w:p>
            <w:pPr>
              <w:spacing w:after="160"/>
            </w:pPr>
            <w:r>
              <w:rPr>
                <w:rStyle w:val="row-content-rich-text"/>
              </w:rPr>
              <w:t xml:space="preserve">A number of updates to the ICD-10 were applied to the 2013 causes of death data. Details of the impact of these changes on the mortality data are described in the Australian Bureau of Statistics (ABS) </w:t>
            </w:r>
            <w:hyperlink w:history="true" r:id="R40bfa376f9c54d01">
              <w:r>
                <w:rPr>
                  <w:rStyle w:val="Hyperlink"/>
                  <w:i/>
                </w:rPr>
                <w:t xml:space="preserve">Implementation of the Iris Software: Understanding Coding and Process Improvements</w:t>
              </w:r>
            </w:hyperlink>
            <w:r>
              <w:rPr>
                <w:rStyle w:val="row-content-rich-text"/>
              </w:rPr>
              <w:t xml:space="preserv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 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4d6acfa17a457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b9965efa0244d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a3e8a5938fc41c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cdcca2c7c243d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d825f37ee394ec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225049d1222462e">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291d3a6445422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Aboriginal and Torres Strait Islander Health Performance Framework data. Canberra: AIHW. Viewed 29 October 2015, </w:t>
            </w:r>
            <w:hyperlink w:history="true" r:id="R5789c8eed8f146b1">
              <w:r>
                <w:rPr>
                  <w:rStyle w:val="Hyperlink"/>
                </w:rPr>
                <w:t xml:space="preserve">http://www.aihw.gov.au/indigenous-data/health-performance-framework/</w:t>
              </w:r>
            </w:hyperlink>
            <w:r>
              <w:rPr>
                <w:rStyle w:val="row-content-rich-text"/>
              </w:rPr>
              <w:t xml:space="preserve">.</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7c1bd99e44bba">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bdc8a1ad641940a3">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13a137f62dd436e">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f1461b91849e4e5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9e1a9592af0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47f389b96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1a9592af04a7d" /><Relationship Type="http://schemas.openxmlformats.org/officeDocument/2006/relationships/header" Target="/word/header1.xml" Id="Rf3c2aa7edf9041d4" /><Relationship Type="http://schemas.openxmlformats.org/officeDocument/2006/relationships/settings" Target="/word/settings.xml" Id="Rf524002cb60c4be1" /><Relationship Type="http://schemas.openxmlformats.org/officeDocument/2006/relationships/styles" Target="/word/styles.xml" Id="R634705dc3f0d4252" /><Relationship Type="http://schemas.openxmlformats.org/officeDocument/2006/relationships/hyperlink" Target="https://meteor.aihw.gov.au/RegistrationAuthority/6" TargetMode="External" Id="R13efdfd5c1a34700" /><Relationship Type="http://schemas.openxmlformats.org/officeDocument/2006/relationships/hyperlink" Target="https://meteor.aihw.gov.au/content/611122" TargetMode="External" Id="Re82544498ea94825" /><Relationship Type="http://schemas.openxmlformats.org/officeDocument/2006/relationships/hyperlink" Target="https://meteor.aihw.gov.au/RegistrationAuthority/6" TargetMode="External" Id="R4e158e1967ed4ccc" /><Relationship Type="http://schemas.openxmlformats.org/officeDocument/2006/relationships/hyperlink" Target="https://meteor.aihw.gov.au/content/396115" TargetMode="External" Id="Rd8964ffae0cf4b98" /><Relationship Type="http://schemas.openxmlformats.org/officeDocument/2006/relationships/hyperlink" Target="https://meteor.aihw.gov.au/RegistrationAuthority/6" TargetMode="External" Id="Rae7566aff79d4f96" /><Relationship Type="http://schemas.openxmlformats.org/officeDocument/2006/relationships/numbering" Target="/word/numbering.xml" Id="Reb55d9c4ece149a6" /><Relationship Type="http://schemas.openxmlformats.org/officeDocument/2006/relationships/image" Target="/media/image.jpg" Id="Rbca2f9f0efba4b1c" /><Relationship Type="http://schemas.openxmlformats.org/officeDocument/2006/relationships/image" Target="/media/image2.jpg" Id="Ra09f8b44383c47f7" /><Relationship Type="http://schemas.openxmlformats.org/officeDocument/2006/relationships/hyperlink" Target="https://meteor.aihw.gov.au/content/394481" TargetMode="External" Id="Rdeee246b1c5441d3" /><Relationship Type="http://schemas.openxmlformats.org/officeDocument/2006/relationships/hyperlink" Target="https://meteor.aihw.gov.au/content/394481" TargetMode="External" Id="R55d1ebf988414348" /><Relationship Type="http://schemas.openxmlformats.org/officeDocument/2006/relationships/hyperlink" Target="https://meteor.aihw.gov.au/content/394490" TargetMode="External" Id="R99d6270cf9f24465" /><Relationship Type="http://schemas.openxmlformats.org/officeDocument/2006/relationships/hyperlink" Target="https://meteor.aihw.gov.au/content/394490" TargetMode="External" Id="R90ae882979a64347" /><Relationship Type="http://schemas.openxmlformats.org/officeDocument/2006/relationships/hyperlink" Target="https://meteor.aihw.gov.au/content/585823" TargetMode="External" Id="R2bc9c04215ea43f4" /><Relationship Type="http://schemas.openxmlformats.org/officeDocument/2006/relationships/hyperlink" Target="https://meteor.aihw.gov.au/content/585844" TargetMode="External" Id="Rd8cbf66eab0d4a6c" /><Relationship Type="http://schemas.openxmlformats.org/officeDocument/2006/relationships/hyperlink" Target="https://meteor.aihw.gov.au/content/394481" TargetMode="External" Id="R7af0f6aa119340ea" /><Relationship Type="http://schemas.openxmlformats.org/officeDocument/2006/relationships/hyperlink" Target="https://meteor.aihw.gov.au/content/394481" TargetMode="External" Id="R943bc5d02a7149a0" /><Relationship Type="http://schemas.openxmlformats.org/officeDocument/2006/relationships/hyperlink" Target="https://meteor.aihw.gov.au/content/394490" TargetMode="External" Id="R2d110455f62f4433" /><Relationship Type="http://schemas.openxmlformats.org/officeDocument/2006/relationships/hyperlink" Target="http://www.abs.gov.au/ausstats/abs@.nsf/Lookup/3303.0Technical+Note12013" TargetMode="External" Id="R40bfa376f9c54d01" /><Relationship Type="http://schemas.openxmlformats.org/officeDocument/2006/relationships/hyperlink" Target="https://meteor.aihw.gov.au/content/410671" TargetMode="External" Id="R304d6acfa17a457b" /><Relationship Type="http://schemas.openxmlformats.org/officeDocument/2006/relationships/hyperlink" Target="https://meteor.aihw.gov.au/content/585823" TargetMode="External" Id="R5db9965efa0244d4" /><Relationship Type="http://schemas.openxmlformats.org/officeDocument/2006/relationships/hyperlink" Target="https://meteor.aihw.gov.au/content/394481" TargetMode="External" Id="R2a3e8a5938fc41c3" /><Relationship Type="http://schemas.openxmlformats.org/officeDocument/2006/relationships/hyperlink" Target="https://meteor.aihw.gov.au/content/585844" TargetMode="External" Id="R92cdcca2c7c243d9" /><Relationship Type="http://schemas.openxmlformats.org/officeDocument/2006/relationships/hyperlink" Target="https://meteor.aihw.gov.au/content/394490" TargetMode="External" Id="Rdd825f37ee394ece" /><Relationship Type="http://schemas.openxmlformats.org/officeDocument/2006/relationships/hyperlink" Target="https://meteor.aihw.gov.au/content/449206" TargetMode="External" Id="Rf225049d1222462e" /><Relationship Type="http://schemas.openxmlformats.org/officeDocument/2006/relationships/hyperlink" Target="https://meteor.aihw.gov.au/content/410271" TargetMode="External" Id="R63291d3a64454224" /><Relationship Type="http://schemas.openxmlformats.org/officeDocument/2006/relationships/hyperlink" Target="http://www.aihw.gov.au/indigenous-data/health-performance-framework/" TargetMode="External" Id="R5789c8eed8f146b1" /><Relationship Type="http://schemas.openxmlformats.org/officeDocument/2006/relationships/hyperlink" Target="https://meteor.aihw.gov.au/content/579065" TargetMode="External" Id="Rbbb7c1bd99e44bba" /><Relationship Type="http://schemas.openxmlformats.org/officeDocument/2006/relationships/hyperlink" Target="https://meteor.aihw.gov.au/RegistrationAuthority/6" TargetMode="External" Id="Rbdc8a1ad641940a3" /><Relationship Type="http://schemas.openxmlformats.org/officeDocument/2006/relationships/hyperlink" Target="https://meteor.aihw.gov.au/content/645385" TargetMode="External" Id="R413a137f62dd436e" /><Relationship Type="http://schemas.openxmlformats.org/officeDocument/2006/relationships/hyperlink" Target="https://meteor.aihw.gov.au/RegistrationAuthority/6" TargetMode="External" Id="Rf1461b91849e4e5c" /></Relationships>
</file>

<file path=word/_rels/header1.xml.rels>&#65279;<?xml version="1.0" encoding="utf-8"?><Relationships xmlns="http://schemas.openxmlformats.org/package/2006/relationships"><Relationship Type="http://schemas.openxmlformats.org/officeDocument/2006/relationships/image" Target="/media/image.png" Id="R40a47f389b964741" /></Relationships>
</file>