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cc5a4cc454056"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weekly CRA entitlement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78e4b7df9497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8c3190353384abf">
              <w:r>
                <w:rPr>
                  <w:rStyle w:val="Hyperlink"/>
                  <w:b/>
                </w:rPr>
                <w:t xml:space="preserve">household </w:t>
              </w:r>
            </w:hyperlink>
            <w:r>
              <w:rPr>
                <w:rStyle w:val="row-content-rich-text"/>
              </w:rPr>
              <w:t xml:space="preserve">is entitled to receive,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a634038d4c4e02">
              <w:r>
                <w:rPr>
                  <w:rStyle w:val="Hyperlink"/>
                </w:rPr>
                <w:t xml:space="preserve">Household—Commonwealth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e03e60023e499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19451673a242fb">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5b52be8dc9854d1c">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51fb7ad20c4f96">
              <w:r>
                <w:rPr>
                  <w:rStyle w:val="Hyperlink"/>
                </w:rPr>
                <w:t xml:space="preserve">Community Housing DSS 2018-</w:t>
              </w:r>
            </w:hyperlink>
          </w:p>
          <w:p>
            <w:pPr>
              <w:spacing w:before="0" w:after="0"/>
            </w:pPr>
            <w:r>
              <w:rPr>
                <w:rStyle w:val="row-content"/>
                <w:color w:val="244061"/>
              </w:rPr>
              <w:t xml:space="preserve">       </w:t>
            </w:r>
            <w:hyperlink w:history="true" r:id="Reba7aa271841406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Commonwealth Rent Assistance (CRA) for the week of 30 June.</w:t>
            </w:r>
          </w:p>
          <w:p>
            <w:r>
              <w:rPr>
                <w:rStyle w:val="row-content"/>
              </w:rPr>
              <w:t xml:space="preserve">Record unknown values as ‘U’.</w:t>
            </w:r>
          </w:p>
          <w:p>
            <w:r>
              <w:br/>
            </w:r>
            <w:r>
              <w:br/>
            </w:r>
            <w:hyperlink w:history="true" r:id="R08c56a1edb114517">
              <w:r>
                <w:rPr>
                  <w:rStyle w:val="Hyperlink"/>
                </w:rPr>
                <w:t xml:space="preserve">Household (housing assistance) cluster</w:t>
              </w:r>
            </w:hyperlink>
          </w:p>
          <w:p>
            <w:pPr>
              <w:spacing w:before="0" w:after="0"/>
            </w:pPr>
            <w:r>
              <w:rPr>
                <w:rStyle w:val="row-content"/>
                <w:color w:val="244061"/>
              </w:rPr>
              <w:t xml:space="preserve">       </w:t>
            </w:r>
            <w:hyperlink w:history="true" r:id="R2acc27fe1888492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of 30 June in the reference period.</w:t>
            </w:r>
          </w:p>
          <w:p>
            <w:r>
              <w:br/>
            </w:r>
            <w:r>
              <w:br/>
            </w:r>
            <w:hyperlink w:history="true" r:id="Rfc30bfa0ea624ec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12ca7b5d1bb422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amount should be the total weekly amount of the Commonwealth Rent Assistance entitlement for all members of the household, as at 30 June of the reference year.</w:t>
            </w:r>
          </w:p>
          <w:p>
            <w:r>
              <w:br/>
            </w:r>
            <w:r>
              <w:br/>
            </w:r>
            <w:hyperlink w:history="true" r:id="R4052eff823044f42">
              <w:r>
                <w:rPr>
                  <w:rStyle w:val="Hyperlink"/>
                </w:rPr>
                <w:t xml:space="preserve">Tenancy/vacancy cluster (Mainstream community housing)</w:t>
              </w:r>
            </w:hyperlink>
          </w:p>
          <w:p>
            <w:pPr>
              <w:spacing w:before="0" w:after="0"/>
            </w:pPr>
            <w:r>
              <w:rPr>
                <w:rStyle w:val="row-content"/>
                <w:color w:val="244061"/>
              </w:rPr>
              <w:t xml:space="preserve">       </w:t>
            </w:r>
            <w:hyperlink w:history="true" r:id="R90a43803d0cc4b0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Commonwealth Rent Assistance (CRA) amount is collected for the week of 30 June. Unknown values are recorded as "U".</w:t>
            </w:r>
          </w:p>
          <w:p>
            <w:r>
              <w:br/>
            </w:r>
            <w:r>
              <w:br/>
            </w:r>
          </w:p>
        </w:tc>
      </w:tr>
    </w:tbl>
    <w:p/>
    <w:tbl>
      <w:tblPr>
        <w:tblStyle w:val="TableGrid"/>
        <w:tblW w:w="0" w:type="auto"/>
      </w:tblPr>
    </w:tbl>
    <w:p>
      <w:r>
        <w:br/>
      </w:r>
    </w:p>
    <w:sectPr>
      <w:footerReference xmlns:r="http://schemas.openxmlformats.org/officeDocument/2006/relationships" w:type="default" r:id="R582e09aa5655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f06cf99a2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e09aa56554cc6" /><Relationship Type="http://schemas.openxmlformats.org/officeDocument/2006/relationships/header" Target="/word/header1.xml" Id="Re479df23eb3a47d3" /><Relationship Type="http://schemas.openxmlformats.org/officeDocument/2006/relationships/settings" Target="/word/settings.xml" Id="R8dfc046edee14b6a" /><Relationship Type="http://schemas.openxmlformats.org/officeDocument/2006/relationships/styles" Target="/word/styles.xml" Id="R731f06bdf6494aac" /><Relationship Type="http://schemas.openxmlformats.org/officeDocument/2006/relationships/hyperlink" Target="https://meteor.aihw.gov.au/RegistrationAuthority/11" TargetMode="External" Id="R14778e4b7df9497b" /><Relationship Type="http://schemas.openxmlformats.org/officeDocument/2006/relationships/hyperlink" Target="https://meteor.aihw.gov.au/content/465183" TargetMode="External" Id="R68c3190353384abf" /><Relationship Type="http://schemas.openxmlformats.org/officeDocument/2006/relationships/hyperlink" Target="https://meteor.aihw.gov.au/content/462861" TargetMode="External" Id="R0da634038d4c4e02" /><Relationship Type="http://schemas.openxmlformats.org/officeDocument/2006/relationships/hyperlink" Target="https://meteor.aihw.gov.au/content/270684" TargetMode="External" Id="Rb2e03e60023e4995" /><Relationship Type="http://schemas.openxmlformats.org/officeDocument/2006/relationships/hyperlink" Target="https://meteor.aihw.gov.au/content/270141" TargetMode="External" Id="Rdd19451673a242fb" /><Relationship Type="http://schemas.openxmlformats.org/officeDocument/2006/relationships/hyperlink" Target="https://meteor.aihw.gov.au/RegistrationAuthority/11" TargetMode="External" Id="R5b52be8dc9854d1c" /><Relationship Type="http://schemas.openxmlformats.org/officeDocument/2006/relationships/hyperlink" Target="https://meteor.aihw.gov.au/content/710899" TargetMode="External" Id="R9a51fb7ad20c4f96" /><Relationship Type="http://schemas.openxmlformats.org/officeDocument/2006/relationships/hyperlink" Target="https://meteor.aihw.gov.au/RegistrationAuthority/11" TargetMode="External" Id="Reba7aa271841406a" /><Relationship Type="http://schemas.openxmlformats.org/officeDocument/2006/relationships/hyperlink" Target="https://meteor.aihw.gov.au/content/635951" TargetMode="External" Id="R08c56a1edb114517" /><Relationship Type="http://schemas.openxmlformats.org/officeDocument/2006/relationships/hyperlink" Target="https://meteor.aihw.gov.au/RegistrationAuthority/11" TargetMode="External" Id="R2acc27fe18884920" /><Relationship Type="http://schemas.openxmlformats.org/officeDocument/2006/relationships/hyperlink" Target="https://meteor.aihw.gov.au/content/711016" TargetMode="External" Id="Rfc30bfa0ea624ec5" /><Relationship Type="http://schemas.openxmlformats.org/officeDocument/2006/relationships/hyperlink" Target="https://meteor.aihw.gov.au/RegistrationAuthority/11" TargetMode="External" Id="Re12ca7b5d1bb4225" /><Relationship Type="http://schemas.openxmlformats.org/officeDocument/2006/relationships/hyperlink" Target="https://meteor.aihw.gov.au/content/605345" TargetMode="External" Id="R4052eff823044f42" /><Relationship Type="http://schemas.openxmlformats.org/officeDocument/2006/relationships/hyperlink" Target="https://meteor.aihw.gov.au/RegistrationAuthority/11" TargetMode="External" Id="R90a43803d0cc4b0c" /></Relationships>
</file>

<file path=word/_rels/header1.xml.rels>&#65279;<?xml version="1.0" encoding="utf-8"?><Relationships xmlns="http://schemas.openxmlformats.org/package/2006/relationships"><Relationship Type="http://schemas.openxmlformats.org/officeDocument/2006/relationships/image" Target="/media/image.png" Id="R984f06cf99a248c8" /></Relationships>
</file>