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538dfe04274e4d" /></Relationships>
</file>

<file path=word/document.xml><?xml version="1.0" encoding="utf-8"?>
<w:document xmlns:r="http://schemas.openxmlformats.org/officeDocument/2006/relationships" xmlns:w="http://schemas.openxmlformats.org/wordprocessingml/2006/main">
  <w:body>
    <w:p>
      <w:pPr>
        <w:pStyle w:val="Title"/>
      </w:pPr>
      <w:r>
        <w:t>Household—transfer status (financial year),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Household—transfer status (financial year),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Transfer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235793f6e1414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applicant/</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be5f22aed354cd0">
              <w:r>
                <w:rPr>
                  <w:rStyle w:val="Hyperlink"/>
                  <w:b/>
                </w:rPr>
                <w:t xml:space="preserve">household </w:t>
              </w:r>
            </w:hyperlink>
            <w:r>
              <w:rPr>
                <w:rStyle w:val="row-content-rich-text"/>
              </w:rPr>
              <w:t xml:space="preserve">has relocated from one dwelling to another dwelling within the same housing program during the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e4d9b48fff425c">
              <w:r>
                <w:rPr>
                  <w:rStyle w:val="Hyperlink"/>
                </w:rPr>
                <w:t xml:space="preserve">Household—transfer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5e798033ca4d4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applicant/household relocated from one dwelling to another dwelling within the same housing program.</w:t>
            </w:r>
          </w:p>
          <w:p>
            <w:pPr>
              <w:spacing w:after="160"/>
            </w:pPr>
            <w:r>
              <w:rPr>
                <w:rStyle w:val="row-content-rich-text"/>
              </w:rPr>
              <w:t xml:space="preserve">CODE 2   No</w:t>
            </w:r>
          </w:p>
          <w:p>
            <w:pPr/>
            <w:r>
              <w:rPr>
                <w:rStyle w:val="row-content-rich-text"/>
              </w:rPr>
              <w:t xml:space="preserve">Record if the applicant/household has not relocated from one dwelling to another dwelling within the same housing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Include households that wish to transfer to another dwelling for reasons other than applying for assistance different from what they currently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ee924e97494cfd">
              <w:r>
                <w:rPr>
                  <w:rStyle w:val="Hyperlink"/>
                </w:rPr>
                <w:t xml:space="preserve">Household—transfer status (financial year), Yes/no code N</w:t>
              </w:r>
            </w:hyperlink>
          </w:p>
          <w:p>
            <w:pPr>
              <w:spacing w:before="0" w:after="0"/>
            </w:pPr>
            <w:r>
              <w:rPr>
                <w:rStyle w:val="row-content"/>
                <w:color w:val="244061"/>
              </w:rPr>
              <w:t xml:space="preserve">       </w:t>
            </w:r>
            <w:hyperlink w:history="true" r:id="R4514e4492a8945f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a3085e01674e13">
              <w:r>
                <w:rPr>
                  <w:rStyle w:val="Hyperlink"/>
                </w:rPr>
                <w:t xml:space="preserve">Community Housing DSS 2018-</w:t>
              </w:r>
            </w:hyperlink>
          </w:p>
          <w:p>
            <w:pPr>
              <w:spacing w:before="0" w:after="0"/>
            </w:pPr>
            <w:r>
              <w:rPr>
                <w:rStyle w:val="row-content"/>
                <w:color w:val="244061"/>
              </w:rPr>
              <w:t xml:space="preserve">       </w:t>
            </w:r>
            <w:hyperlink w:history="true" r:id="Rf61d7e4004a3413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transfer refers to a household that moves between dwellings managed by the same community housing organisation.</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61936423a40c4b14">
              <w:r>
                <w:rPr>
                  <w:rStyle w:val="Hyperlink"/>
                </w:rPr>
                <w:t xml:space="preserve">Household (housing assistance) cluster</w:t>
              </w:r>
            </w:hyperlink>
          </w:p>
          <w:p>
            <w:pPr>
              <w:spacing w:before="0" w:after="0"/>
            </w:pPr>
            <w:r>
              <w:rPr>
                <w:rStyle w:val="row-content"/>
                <w:color w:val="244061"/>
              </w:rPr>
              <w:t xml:space="preserve">       </w:t>
            </w:r>
            <w:hyperlink w:history="true" r:id="R935d526a565b4d38">
              <w:r>
                <w:rPr>
                  <w:rStyle w:val="Hyperlink"/>
                  <w:color w:val="244061"/>
                </w:rPr>
                <w:t xml:space="preserve">Housing assistance</w:t>
              </w:r>
            </w:hyperlink>
            <w:r>
              <w:rPr>
                <w:rStyle w:val="row-content"/>
                <w:color w:val="244061"/>
              </w:rPr>
              <w:t xml:space="preserve">, Superseded 30/08/2017</w:t>
            </w:r>
          </w:p>
          <w:p>
            <w:r>
              <w:br/>
            </w:r>
            <w:hyperlink w:history="true" r:id="Rfc2b0c210be24c15">
              <w:r>
                <w:rPr>
                  <w:rStyle w:val="Hyperlink"/>
                </w:rPr>
                <w:t xml:space="preserve">Household (housing assistance) cluster</w:t>
              </w:r>
            </w:hyperlink>
          </w:p>
          <w:p>
            <w:pPr>
              <w:spacing w:before="0" w:after="0"/>
            </w:pPr>
            <w:r>
              <w:rPr>
                <w:rStyle w:val="row-content"/>
                <w:color w:val="244061"/>
              </w:rPr>
              <w:t xml:space="preserve">       </w:t>
            </w:r>
            <w:hyperlink w:history="true" r:id="Rd4ff2e6693224a6f">
              <w:r>
                <w:rPr>
                  <w:rStyle w:val="Hyperlink"/>
                  <w:color w:val="244061"/>
                </w:rPr>
                <w:t xml:space="preserve">Housing assistance</w:t>
              </w:r>
            </w:hyperlink>
            <w:r>
              <w:rPr>
                <w:rStyle w:val="row-content"/>
                <w:color w:val="244061"/>
              </w:rPr>
              <w:t xml:space="preserve">, Standard 30/08/2017</w:t>
            </w:r>
          </w:p>
          <w:p>
            <w:r>
              <w:br/>
            </w:r>
            <w:hyperlink w:history="true" r:id="Rc3b4f31c3e5742b9">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f6e1657d6a91422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d5fcdb4d942747b2">
              <w:r>
                <w:rPr>
                  <w:rStyle w:val="Hyperlink"/>
                </w:rPr>
                <w:t xml:space="preserve">Tenancy/vacancy cluster (Mainstream community housing)</w:t>
              </w:r>
            </w:hyperlink>
          </w:p>
          <w:p>
            <w:pPr>
              <w:spacing w:before="0" w:after="0"/>
            </w:pPr>
            <w:r>
              <w:rPr>
                <w:rStyle w:val="row-content"/>
                <w:color w:val="244061"/>
              </w:rPr>
              <w:t xml:space="preserve">       </w:t>
            </w:r>
            <w:hyperlink w:history="true" r:id="R1b8237c404b446c9">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the mainstream community housing data collection transfers refer to households that move between dwellings managed by the same provider.</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18f1c86fdd4742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608149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480efee697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f1c86fdd4742ea" /><Relationship Type="http://schemas.openxmlformats.org/officeDocument/2006/relationships/header" Target="/word/header1.xml" Id="Ra5fa97f3ebf74f7c" /><Relationship Type="http://schemas.openxmlformats.org/officeDocument/2006/relationships/settings" Target="/word/settings.xml" Id="Rcfe4e075cbcb4b14" /><Relationship Type="http://schemas.openxmlformats.org/officeDocument/2006/relationships/styles" Target="/word/styles.xml" Id="Rd1e6709d753943f3" /><Relationship Type="http://schemas.openxmlformats.org/officeDocument/2006/relationships/hyperlink" Target="https://meteor.aihw.gov.au/RegistrationAuthority/11" TargetMode="External" Id="R75235793f6e14140" /><Relationship Type="http://schemas.openxmlformats.org/officeDocument/2006/relationships/hyperlink" Target="https://meteor.aihw.gov.au/content/465183" TargetMode="External" Id="Rdbe5f22aed354cd0" /><Relationship Type="http://schemas.openxmlformats.org/officeDocument/2006/relationships/hyperlink" Target="https://meteor.aihw.gov.au/content/608147" TargetMode="External" Id="R1fe4d9b48fff425c" /><Relationship Type="http://schemas.openxmlformats.org/officeDocument/2006/relationships/hyperlink" Target="https://meteor.aihw.gov.au/content/301747" TargetMode="External" Id="R255e798033ca4d4a" /><Relationship Type="http://schemas.openxmlformats.org/officeDocument/2006/relationships/hyperlink" Target="https://meteor.aihw.gov.au/content/301987" TargetMode="External" Id="Rdfee924e97494cfd" /><Relationship Type="http://schemas.openxmlformats.org/officeDocument/2006/relationships/hyperlink" Target="https://meteor.aihw.gov.au/RegistrationAuthority/11" TargetMode="External" Id="R4514e4492a8945f0" /><Relationship Type="http://schemas.openxmlformats.org/officeDocument/2006/relationships/hyperlink" Target="https://meteor.aihw.gov.au/content/710899" TargetMode="External" Id="R81a3085e01674e13" /><Relationship Type="http://schemas.openxmlformats.org/officeDocument/2006/relationships/hyperlink" Target="https://meteor.aihw.gov.au/RegistrationAuthority/11" TargetMode="External" Id="Rf61d7e4004a34132" /><Relationship Type="http://schemas.openxmlformats.org/officeDocument/2006/relationships/hyperlink" Target="https://meteor.aihw.gov.au/content/605255" TargetMode="External" Id="R61936423a40c4b14" /><Relationship Type="http://schemas.openxmlformats.org/officeDocument/2006/relationships/hyperlink" Target="https://meteor.aihw.gov.au/RegistrationAuthority/11" TargetMode="External" Id="R935d526a565b4d38" /><Relationship Type="http://schemas.openxmlformats.org/officeDocument/2006/relationships/hyperlink" Target="https://meteor.aihw.gov.au/content/635951" TargetMode="External" Id="Rfc2b0c210be24c15" /><Relationship Type="http://schemas.openxmlformats.org/officeDocument/2006/relationships/hyperlink" Target="https://meteor.aihw.gov.au/RegistrationAuthority/11" TargetMode="External" Id="Rd4ff2e6693224a6f" /><Relationship Type="http://schemas.openxmlformats.org/officeDocument/2006/relationships/hyperlink" Target="https://meteor.aihw.gov.au/content/711016" TargetMode="External" Id="Rc3b4f31c3e5742b9" /><Relationship Type="http://schemas.openxmlformats.org/officeDocument/2006/relationships/hyperlink" Target="https://meteor.aihw.gov.au/RegistrationAuthority/11" TargetMode="External" Id="Rf6e1657d6a91422b" /><Relationship Type="http://schemas.openxmlformats.org/officeDocument/2006/relationships/hyperlink" Target="https://meteor.aihw.gov.au/content/605345" TargetMode="External" Id="Rd5fcdb4d942747b2" /><Relationship Type="http://schemas.openxmlformats.org/officeDocument/2006/relationships/hyperlink" Target="https://meteor.aihw.gov.au/RegistrationAuthority/11" TargetMode="External" Id="R1b8237c404b446c9" /></Relationships>
</file>

<file path=word/_rels/header1.xml.rels>&#65279;<?xml version="1.0" encoding="utf-8"?><Relationships xmlns="http://schemas.openxmlformats.org/package/2006/relationships"><Relationship Type="http://schemas.openxmlformats.org/officeDocument/2006/relationships/image" Target="/media/image.png" Id="Re5480efee6974455" /></Relationships>
</file>