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89d9d72b5c4df1"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cd03a8e254c7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3a1fe489cec466e">
              <w:r>
                <w:rPr>
                  <w:rStyle w:val="Hyperlink"/>
                  <w:b/>
                </w:rPr>
                <w:t xml:space="preserve">household's </w:t>
              </w:r>
            </w:hyperlink>
            <w:r>
              <w:rPr>
                <w:rStyle w:val="row-content-rich-text"/>
              </w:rPr>
              <w:t xml:space="preserve">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0292e3626c467a">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aae3aa3500425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ff1594a65e467d">
              <w:r>
                <w:rPr>
                  <w:rStyle w:val="Hyperlink"/>
                </w:rPr>
                <w:t xml:space="preserve">Household—application allocation indicator, yes/no code N</w:t>
              </w:r>
            </w:hyperlink>
          </w:p>
          <w:p>
            <w:pPr>
              <w:spacing w:before="0" w:after="0"/>
            </w:pPr>
            <w:r>
              <w:rPr>
                <w:rStyle w:val="row-content"/>
                <w:color w:val="244061"/>
              </w:rPr>
              <w:t xml:space="preserve">       </w:t>
            </w:r>
            <w:hyperlink w:history="true" r:id="R1abf69bb1f34440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60440069384e3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fca0e5db373490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(allocated) = 1 (yes)</w:t>
            </w:r>
          </w:p>
          <w:p>
            <w:r>
              <w:rPr>
                <w:rStyle w:val="row-content"/>
              </w:rPr>
              <w:t xml:space="preserve">W (waiting) = 2 (no)</w:t>
            </w:r>
          </w:p>
          <w:p>
            <w:r>
              <w:rPr>
                <w:rStyle w:val="row-content"/>
              </w:rPr>
              <w:t xml:space="preserve">U (unknown) = 9 (unknown)</w:t>
            </w:r>
          </w:p>
          <w:p>
            <w:r>
              <w:br/>
            </w:r>
            <w:r>
              <w:br/>
            </w:r>
            <w:hyperlink w:history="true" r:id="R70318557695d4390">
              <w:r>
                <w:rPr>
                  <w:rStyle w:val="Hyperlink"/>
                </w:rPr>
                <w:t xml:space="preserve">Waitlist (housing assistance) cluster</w:t>
              </w:r>
            </w:hyperlink>
          </w:p>
          <w:p>
            <w:pPr>
              <w:spacing w:before="0" w:after="0"/>
            </w:pPr>
            <w:r>
              <w:rPr>
                <w:rStyle w:val="row-content"/>
                <w:color w:val="244061"/>
              </w:rPr>
              <w:t xml:space="preserve">       </w:t>
            </w:r>
            <w:hyperlink w:history="true" r:id="R84223d501d7d42e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276a6dbe31fb4d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ce72bd89ba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a6dbe31fb4de1" /><Relationship Type="http://schemas.openxmlformats.org/officeDocument/2006/relationships/header" Target="/word/header1.xml" Id="R594d0874c9c64bb6" /><Relationship Type="http://schemas.openxmlformats.org/officeDocument/2006/relationships/settings" Target="/word/settings.xml" Id="R4eb69b48ecb24dd3" /><Relationship Type="http://schemas.openxmlformats.org/officeDocument/2006/relationships/styles" Target="/word/styles.xml" Id="R7c9f6a2cb9cf4307" /><Relationship Type="http://schemas.openxmlformats.org/officeDocument/2006/relationships/hyperlink" Target="https://meteor.aihw.gov.au/RegistrationAuthority/11" TargetMode="External" Id="R0f4cd03a8e254c7d" /><Relationship Type="http://schemas.openxmlformats.org/officeDocument/2006/relationships/hyperlink" Target="https://meteor.aihw.gov.au/content/465183" TargetMode="External" Id="R33a1fe489cec466e" /><Relationship Type="http://schemas.openxmlformats.org/officeDocument/2006/relationships/hyperlink" Target="https://meteor.aihw.gov.au/content/608121" TargetMode="External" Id="Rb70292e3626c467a" /><Relationship Type="http://schemas.openxmlformats.org/officeDocument/2006/relationships/hyperlink" Target="https://meteor.aihw.gov.au/content/301747" TargetMode="External" Id="R5baae3aa3500425f" /><Relationship Type="http://schemas.openxmlformats.org/officeDocument/2006/relationships/hyperlink" Target="https://meteor.aihw.gov.au/content/444367" TargetMode="External" Id="Rf5ff1594a65e467d" /><Relationship Type="http://schemas.openxmlformats.org/officeDocument/2006/relationships/hyperlink" Target="https://meteor.aihw.gov.au/RegistrationAuthority/11" TargetMode="External" Id="R1abf69bb1f34440c" /><Relationship Type="http://schemas.openxmlformats.org/officeDocument/2006/relationships/hyperlink" Target="https://meteor.aihw.gov.au/content/711016" TargetMode="External" Id="R2260440069384e3d" /><Relationship Type="http://schemas.openxmlformats.org/officeDocument/2006/relationships/hyperlink" Target="https://meteor.aihw.gov.au/RegistrationAuthority/11" TargetMode="External" Id="R1fca0e5db373490c" /><Relationship Type="http://schemas.openxmlformats.org/officeDocument/2006/relationships/hyperlink" Target="https://meteor.aihw.gov.au/content/605281" TargetMode="External" Id="R70318557695d4390" /><Relationship Type="http://schemas.openxmlformats.org/officeDocument/2006/relationships/hyperlink" Target="https://meteor.aihw.gov.au/RegistrationAuthority/11" TargetMode="External" Id="R84223d501d7d42ee" /></Relationships>
</file>

<file path=word/_rels/header1.xml.rels>&#65279;<?xml version="1.0" encoding="utf-8"?><Relationships xmlns="http://schemas.openxmlformats.org/package/2006/relationships"><Relationship Type="http://schemas.openxmlformats.org/officeDocument/2006/relationships/image" Target="/media/image.png" Id="Ra9ce72bd89ba4fd9" /></Relationships>
</file>