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0d6f72bb3f4e84"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83193cc8d421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18d2a7d693e46e6">
              <w:r>
                <w:rPr>
                  <w:rStyle w:val="Hyperlink"/>
                  <w:b/>
                </w:rPr>
                <w:t xml:space="preserve">household</w:t>
              </w:r>
            </w:hyperlink>
            <w:r>
              <w:rPr>
                <w:rStyle w:val="row-content-rich-text"/>
              </w:rPr>
              <w:t xml:space="preserve">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targeted to Indigenous people; </w:t>
            </w:r>
          </w:p>
          <w:p>
            <w:pPr>
              <w:pStyle w:val="ListParagraph"/>
              <w:numPr>
                <w:ilvl w:val="0"/>
                <w:numId w:val="2"/>
              </w:numPr>
            </w:pPr>
            <w:r>
              <w:rPr>
                <w:rStyle w:val="row-content-rich-text"/>
              </w:rPr>
              <w:t xml:space="preserve">managed by Indigenous Community Housing Organisations (ICHO)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 </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556f5ab0d01401e">
              <w:r>
                <w:rPr>
                  <w:rStyle w:val="Hyperlink"/>
                </w:rPr>
                <w:t xml:space="preserve">Dwelling</w:t>
              </w:r>
            </w:hyperlink>
            <w:r>
              <w:rPr>
                <w:rStyle w:val="row-content-rich-text"/>
              </w:rPr>
              <w:t xml:space="preserve"> and </w:t>
            </w:r>
            <w:hyperlink w:history="true" r:id="R1da38704488b4ed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a9e9a90c344b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3b1bbe6c34a3f">
              <w:r>
                <w:rPr>
                  <w:rStyle w:val="Hyperlink"/>
                </w:rPr>
                <w:t xml:space="preserve">Household file cluster (Indigenous community housing)</w:t>
              </w:r>
            </w:hyperlink>
          </w:p>
          <w:p>
            <w:pPr>
              <w:spacing w:before="0" w:after="0"/>
            </w:pPr>
            <w:r>
              <w:rPr>
                <w:rStyle w:val="row-content"/>
                <w:color w:val="244061"/>
              </w:rPr>
              <w:t xml:space="preserve">       </w:t>
            </w:r>
            <w:hyperlink w:history="true" r:id="R79bdd3df94484bf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f4fdcc6d9544ca1">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282f084df497b">
              <w:r>
                <w:rPr>
                  <w:rStyle w:val="Hyperlink"/>
                </w:rPr>
                <w:t xml:space="preserve">Indigenous community housing DSS 2013-18</w:t>
              </w:r>
            </w:hyperlink>
          </w:p>
          <w:p>
            <w:pPr>
              <w:spacing w:before="0" w:after="0"/>
            </w:pPr>
            <w:r>
              <w:rPr>
                <w:rStyle w:val="row-content"/>
                <w:color w:val="244061"/>
              </w:rPr>
              <w:t xml:space="preserve">       </w:t>
            </w:r>
            <w:hyperlink w:history="true" r:id="R75971040a6d44e8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is conditional on a household occupying the dwelling.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22f3ed5da42c8">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83fb8a9034bbb">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10c987a554f99">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464daf254444a">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0b973659a494e">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e85188bd9420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b65adf7764a9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4c82b800b413b">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bda9ed7e4480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58f060e6c0f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e6b4263f1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f060e6c0f4c34" /><Relationship Type="http://schemas.openxmlformats.org/officeDocument/2006/relationships/header" Target="/word/header1.xml" Id="R1984036f483e47ff" /><Relationship Type="http://schemas.openxmlformats.org/officeDocument/2006/relationships/settings" Target="/word/settings.xml" Id="R1c36caa34ebf4224" /><Relationship Type="http://schemas.openxmlformats.org/officeDocument/2006/relationships/styles" Target="/word/styles.xml" Id="R7610520dc31841d7" /><Relationship Type="http://schemas.openxmlformats.org/officeDocument/2006/relationships/hyperlink" Target="https://meteor.aihw.gov.au/RegistrationAuthority/11" TargetMode="External" Id="R2ec83193cc8d4210" /><Relationship Type="http://schemas.openxmlformats.org/officeDocument/2006/relationships/hyperlink" Target="https://meteor.aihw.gov.au/content/465183" TargetMode="External" Id="Rf18d2a7d693e46e6" /><Relationship Type="http://schemas.openxmlformats.org/officeDocument/2006/relationships/numbering" Target="/word/numbering.xml" Id="R347679aef99c4dbe" /><Relationship Type="http://schemas.openxmlformats.org/officeDocument/2006/relationships/hyperlink" Target="https://meteor.aihw.gov.au/content/268982" TargetMode="External" Id="R6556f5ab0d01401e" /><Relationship Type="http://schemas.openxmlformats.org/officeDocument/2006/relationships/hyperlink" Target="https://meteor.aihw.gov.au/content/268977" TargetMode="External" Id="R1da38704488b4edc" /><Relationship Type="http://schemas.openxmlformats.org/officeDocument/2006/relationships/hyperlink" Target="https://meteor.aihw.gov.au/content/246013" TargetMode="External" Id="Ra2a9e9a90c344bb8" /><Relationship Type="http://schemas.openxmlformats.org/officeDocument/2006/relationships/hyperlink" Target="https://meteor.aihw.gov.au/content/480535" TargetMode="External" Id="R8873b1bbe6c34a3f" /><Relationship Type="http://schemas.openxmlformats.org/officeDocument/2006/relationships/hyperlink" Target="https://meteor.aihw.gov.au/RegistrationAuthority/11" TargetMode="External" Id="R79bdd3df94484bf3" /><Relationship Type="http://schemas.openxmlformats.org/officeDocument/2006/relationships/hyperlink" Target="https://meteor.aihw.gov.au/RegistrationAuthority/6" TargetMode="External" Id="Rcf4fdcc6d9544ca1" /><Relationship Type="http://schemas.openxmlformats.org/officeDocument/2006/relationships/hyperlink" Target="https://meteor.aihw.gov.au/content/596369" TargetMode="External" Id="R533282f084df497b" /><Relationship Type="http://schemas.openxmlformats.org/officeDocument/2006/relationships/hyperlink" Target="https://meteor.aihw.gov.au/RegistrationAuthority/11" TargetMode="External" Id="R75971040a6d44e80" /><Relationship Type="http://schemas.openxmlformats.org/officeDocument/2006/relationships/hyperlink" Target="https://meteor.aihw.gov.au/content/608500" TargetMode="External" Id="R4bb22f3ed5da42c8" /><Relationship Type="http://schemas.openxmlformats.org/officeDocument/2006/relationships/hyperlink" Target="https://meteor.aihw.gov.au/content/491672" TargetMode="External" Id="Ra2983fb8a9034bbb" /><Relationship Type="http://schemas.openxmlformats.org/officeDocument/2006/relationships/hyperlink" Target="https://meteor.aihw.gov.au/content/608109" TargetMode="External" Id="Rece10c987a554f99" /><Relationship Type="http://schemas.openxmlformats.org/officeDocument/2006/relationships/hyperlink" Target="https://meteor.aihw.gov.au/content/287007" TargetMode="External" Id="Re53464daf254444a" /><Relationship Type="http://schemas.openxmlformats.org/officeDocument/2006/relationships/hyperlink" Target="https://meteor.aihw.gov.au/content/287316" TargetMode="External" Id="Rcaf0b973659a494e" /><Relationship Type="http://schemas.openxmlformats.org/officeDocument/2006/relationships/hyperlink" Target="https://meteor.aihw.gov.au/content/662949" TargetMode="External" Id="Rd09e85188bd9420b" /><Relationship Type="http://schemas.openxmlformats.org/officeDocument/2006/relationships/hyperlink" Target="https://meteor.aihw.gov.au/content/607886" TargetMode="External" Id="R482b65adf7764a97" /><Relationship Type="http://schemas.openxmlformats.org/officeDocument/2006/relationships/hyperlink" Target="https://meteor.aihw.gov.au/content/414987" TargetMode="External" Id="Rdc94c82b800b413b" /><Relationship Type="http://schemas.openxmlformats.org/officeDocument/2006/relationships/hyperlink" Target="https://meteor.aihw.gov.au/content/608082" TargetMode="External" Id="Recbbda9ed7e44803" /></Relationships>
</file>

<file path=word/_rels/header1.xml.rels>&#65279;<?xml version="1.0" encoding="utf-8"?><Relationships xmlns="http://schemas.openxmlformats.org/package/2006/relationships"><Relationship Type="http://schemas.openxmlformats.org/officeDocument/2006/relationships/image" Target="/media/image.png" Id="Ra9fe6b4263f14c6f" /></Relationships>
</file>