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8a4642c5da45d4" /></Relationships>
</file>

<file path=word/document.xml><?xml version="1.0" encoding="utf-8"?>
<w:document xmlns:r="http://schemas.openxmlformats.org/officeDocument/2006/relationships" xmlns:w="http://schemas.openxmlformats.org/wordprocessingml/2006/main">
  <w:body>
    <w:p>
      <w:pPr>
        <w:pStyle w:val="Title"/>
      </w:pPr>
      <w:r>
        <w:t>Tenancy/vacancy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Tenancy/vacancy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0dd970042f4f5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Tenancy/vacancy cluster (Mainstream community housing) defines information relating to tenancies in housing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7575d698c9340f3">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8fbd013f42c448f1">
              <w:r>
                <w:rPr>
                  <w:rStyle w:val="Hyperlink"/>
                  <w:b/>
                </w:rPr>
                <w:t xml:space="preserve">Tenancy rental unit</w:t>
              </w:r>
            </w:hyperlink>
            <w:r>
              <w:rPr>
                <w:rStyle w:val="row-content-rich-text"/>
              </w:rPr>
              <w:t xml:space="preserve"> and </w:t>
            </w:r>
            <w:hyperlink w:history="true" r:id="R8dd9902c73fc4ed4">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efd82a6343b4bd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96ad5c83c74cde">
              <w:r>
                <w:rPr>
                  <w:rStyle w:val="Hyperlink"/>
                </w:rPr>
                <w:t xml:space="preserve">Tenancy/vacancy cluster (Mainstream community housing)</w:t>
              </w:r>
            </w:hyperlink>
          </w:p>
          <w:p>
            <w:pPr>
              <w:spacing w:before="0" w:after="0"/>
            </w:pPr>
            <w:r>
              <w:rPr>
                <w:rStyle w:val="row-content"/>
                <w:color w:val="244061"/>
              </w:rPr>
              <w:t xml:space="preserve">       </w:t>
            </w:r>
            <w:hyperlink w:history="true" r:id="R32f464c16a77480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6d6130da5c4bc5">
              <w:r>
                <w:rPr>
                  <w:rStyle w:val="Hyperlink"/>
                </w:rPr>
                <w:t xml:space="preserve">Mainstream community housing DSS 2013-18</w:t>
              </w:r>
            </w:hyperlink>
          </w:p>
          <w:p>
            <w:pPr>
              <w:spacing w:before="0" w:after="0"/>
            </w:pPr>
            <w:r>
              <w:rPr>
                <w:rStyle w:val="row-content"/>
                <w:color w:val="244061"/>
              </w:rPr>
              <w:t xml:space="preserve">       </w:t>
            </w:r>
            <w:hyperlink w:history="true" r:id="Rc5eb79fba7914211">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cluster is conditional on the basis of an active tenancy in mainstream community housing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1f82c297174039">
                    <w:r>
                      <w:rPr>
                        <w:rStyle w:val="Hyperlink"/>
                      </w:rPr>
                      <w:t xml:space="preserve">Dwelling—date occupied, DDMMYYYY</w:t>
                    </w:r>
                  </w:hyperlink>
                </w:p>
                <w:p>
                  <w:r>
                    <w:rPr>
                      <w:b/>
                      <w:i/>
                      <w:color w:val="333333"/>
                    </w:rPr>
                    <w:t xml:space="preserve">DSS specific information:</w:t>
                  </w:r>
                </w:p>
                <w:p>
                  <w:r>
                    <w:t xml:space="preserve">This item is used to collect the date the tenancy started or vacancy ended.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801de9cb9349bf">
                    <w:r>
                      <w:rPr>
                        <w:rStyle w:val="Hyperlink"/>
                      </w:rPr>
                      <w:t xml:space="preserve">Dwelling—date vacated, DDMMYYYY</w:t>
                    </w:r>
                  </w:hyperlink>
                </w:p>
                <w:p>
                  <w:r>
                    <w:rPr>
                      <w:b/>
                      <w:i/>
                      <w:color w:val="333333"/>
                    </w:rPr>
                    <w:t xml:space="preserve">DSS specific information:</w:t>
                  </w:r>
                </w:p>
                <w:p>
                  <w:r>
                    <w:t xml:space="preserve">This item is used to collect the date the tenancy ended or vacancy started. Unknown dates are recorded as "U". Field is left blank if tenancy remains current.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dcbfdda38141f7">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p>
                  <w:r>
                    <w:t xml:space="preserve">Unknown values are recorded as "U", and should be mapped to "999=Not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a91ba1e45a4444">
                    <w:r>
                      <w:rPr>
                        <w:rStyle w:val="Hyperlink"/>
                      </w:rPr>
                      <w:t xml:space="preserve">Dwelling—number of occupants, total N[N]</w:t>
                    </w:r>
                  </w:hyperlink>
                </w:p>
                <w:p>
                  <w:r>
                    <w:rPr>
                      <w:b/>
                      <w:i/>
                      <w:color w:val="333333"/>
                    </w:rPr>
                    <w:t xml:space="preserve">DSS specific information:</w:t>
                  </w:r>
                </w:p>
                <w:p>
                  <w:r>
                    <w:t xml:space="preserve">Code "U" = Unknown should be mapped to Code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9b40fa1209490a">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ebc05969bf401f">
                    <w:r>
                      <w:rPr>
                        <w:rStyle w:val="Hyperlink"/>
                      </w:rPr>
                      <w:t xml:space="preserve">Dwelling—tenantability indicator, yes/no code N</w:t>
                    </w:r>
                  </w:hyperlink>
                </w:p>
                <w:p>
                  <w:r>
                    <w:rPr>
                      <w:b/>
                      <w:i/>
                      <w:color w:val="333333"/>
                    </w:rPr>
                    <w:t xml:space="preserve">DSS specific information:</w:t>
                  </w:r>
                </w:p>
                <w:p>
                  <w:r>
                    <w:t xml:space="preserve">Unknown values are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4b0f5681304efb">
                    <w:r>
                      <w:rPr>
                        <w:rStyle w:val="Hyperlink"/>
                      </w:rPr>
                      <w:t xml:space="preserve">Household—assessable weekly income, total Australian currency N[NNNNN].NN</w:t>
                    </w:r>
                  </w:hyperlink>
                </w:p>
                <w:p>
                  <w:r>
                    <w:rPr>
                      <w:b/>
                      <w:i/>
                      <w:color w:val="333333"/>
                    </w:rPr>
                    <w:t xml:space="preserve">DSS specific information:</w:t>
                  </w:r>
                </w:p>
                <w:p>
                  <w: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a0414fa98f451c">
                    <w:r>
                      <w:rPr>
                        <w:rStyle w:val="Hyperlink"/>
                      </w:rPr>
                      <w:t xml:space="preserve">Household—Australian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2738f12f4445bd">
                    <w:r>
                      <w:rPr>
                        <w:rStyle w:val="Hyperlink"/>
                      </w:rPr>
                      <w:t xml:space="preserve">Household—Commonwealth Rent Assistance amount, total Australian currency N[NNNNN].NN</w:t>
                    </w:r>
                  </w:hyperlink>
                </w:p>
                <w:p>
                  <w:r>
                    <w:rPr>
                      <w:b/>
                      <w:i/>
                      <w:color w:val="333333"/>
                    </w:rPr>
                    <w:t xml:space="preserve">DSS specific information:</w:t>
                  </w:r>
                </w:p>
                <w:p>
                  <w:r>
                    <w:t xml:space="preserve">Commonwealth Rent Assistance (CRA) amount is collected for the week of 30 June.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b5c25329da4299">
                    <w:r>
                      <w:rPr>
                        <w:rStyle w:val="Hyperlink"/>
                      </w:rPr>
                      <w:t xml:space="preserve">Household—disability status,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18b1e5339f4465">
                    <w:r>
                      <w:rPr>
                        <w:rStyle w:val="Hyperlink"/>
                      </w:rPr>
                      <w:t xml:space="preserve">Household—greatest need indicator, yes/no code N</w:t>
                    </w:r>
                  </w:hyperlink>
                </w:p>
                <w:p>
                  <w:r>
                    <w:rPr>
                      <w:b/>
                      <w:i/>
                      <w:color w:val="333333"/>
                    </w:rPr>
                    <w:t xml:space="preserve">DSS specific information:</w:t>
                  </w:r>
                </w:p>
                <w:p>
                  <w: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2"/>
                    </w:numPr>
                  </w:pPr>
                  <w:r>
                    <w:t xml:space="preserve">they were homeless; or</w:t>
                  </w:r>
                </w:p>
                <w:p>
                  <w:pPr>
                    <w:pStyle w:val="ListParagraph"/>
                    <w:numPr>
                      <w:ilvl w:val="0"/>
                      <w:numId w:val="2"/>
                    </w:numPr>
                  </w:pPr>
                  <w:r>
                    <w:t xml:space="preserve">their life or safety was at risk in their accommodation; or</w:t>
                  </w:r>
                </w:p>
                <w:p>
                  <w:pPr>
                    <w:pStyle w:val="ListParagraph"/>
                    <w:numPr>
                      <w:ilvl w:val="0"/>
                      <w:numId w:val="2"/>
                    </w:numPr>
                  </w:pPr>
                  <w:r>
                    <w:t xml:space="preserve">their health condition was aggravated by their housing; or</w:t>
                  </w:r>
                </w:p>
                <w:p>
                  <w:pPr>
                    <w:pStyle w:val="ListParagraph"/>
                    <w:numPr>
                      <w:ilvl w:val="0"/>
                      <w:numId w:val="2"/>
                    </w:numPr>
                  </w:pPr>
                  <w:r>
                    <w:t xml:space="preserve">their housing was inappropriate to their needs; or</w:t>
                  </w:r>
                </w:p>
                <w:p>
                  <w:pPr>
                    <w:pStyle w:val="ListParagraph"/>
                    <w:numPr>
                      <w:ilvl w:val="0"/>
                      <w:numId w:val="2"/>
                    </w:numPr>
                  </w:pPr>
                  <w:r>
                    <w:t xml:space="preserve">they had very high rental housing costs.</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3"/>
                    </w:numPr>
                  </w:pPr>
                  <w:r>
                    <w:t xml:space="preserve">lived in accommodation provided by a specialist homelessness services agency or some other form of emergency accommodation;</w:t>
                  </w:r>
                </w:p>
                <w:p>
                  <w:pPr>
                    <w:pStyle w:val="ListParagraph"/>
                    <w:numPr>
                      <w:ilvl w:val="0"/>
                      <w:numId w:val="3"/>
                    </w:numPr>
                  </w:pPr>
                  <w:r>
                    <w:t xml:space="preserve">were totally without permanent shelter;</w:t>
                  </w:r>
                </w:p>
                <w:p>
                  <w:pPr>
                    <w:pStyle w:val="ListParagraph"/>
                    <w:numPr>
                      <w:ilvl w:val="0"/>
                      <w:numId w:val="3"/>
                    </w:numPr>
                  </w:pPr>
                  <w:r>
                    <w:t xml:space="preserve">lived in shelter that was unlawful such as those who were forced to squat in derelict buildings; or</w:t>
                  </w:r>
                </w:p>
                <w:p>
                  <w:pPr>
                    <w:pStyle w:val="ListParagraph"/>
                    <w:numPr>
                      <w:ilvl w:val="0"/>
                      <w:numId w:val="3"/>
                    </w:numPr>
                  </w:pPr>
                  <w:r>
                    <w:t xml:space="preserve">stayed temporarily with friends or relatives in the short term.</w:t>
                  </w:r>
                </w:p>
                <w:p>
                  <w:r>
                    <w:t xml:space="preserve">This collection uses the alternate code set “Y” = “Yes”, “N” = “No” and “U” = “Unknown”. These codes should be mapped as follows:</w:t>
                  </w:r>
                </w:p>
                <w:p>
                  <w:pPr>
                    <w:pStyle w:val="ListParagraph"/>
                    <w:numPr>
                      <w:ilvl w:val="0"/>
                      <w:numId w:val="4"/>
                    </w:numPr>
                  </w:pPr>
                  <w:r>
                    <w:t xml:space="preserve">Y = 1 (“Yes”)</w:t>
                  </w:r>
                </w:p>
                <w:p>
                  <w:pPr>
                    <w:pStyle w:val="ListParagraph"/>
                    <w:numPr>
                      <w:ilvl w:val="0"/>
                      <w:numId w:val="4"/>
                    </w:numPr>
                  </w:pPr>
                  <w:r>
                    <w:t xml:space="preserve">N = 2 (“No”)</w:t>
                  </w:r>
                </w:p>
                <w:p>
                  <w:pPr>
                    <w:pStyle w:val="ListParagraph"/>
                    <w:numPr>
                      <w:ilvl w:val="0"/>
                      <w:numId w:val="4"/>
                    </w:numPr>
                  </w:pPr>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6a01afe7f7428d">
                    <w:r>
                      <w:rPr>
                        <w:rStyle w:val="Hyperlink"/>
                      </w:rPr>
                      <w:t xml:space="preserve">Household—gross weekly income, total Australian currency N[NNNNN].NN</w:t>
                    </w:r>
                  </w:hyperlink>
                </w:p>
                <w:p>
                  <w:r>
                    <w:rPr>
                      <w:b/>
                      <w:i/>
                      <w:color w:val="333333"/>
                    </w:rPr>
                    <w:t xml:space="preserve">DSS specific information:</w:t>
                  </w:r>
                </w:p>
                <w:p>
                  <w:r>
                    <w:t xml:space="preserve">The gross weekly income was collected for the week of 30 June, and excludes Commonwealth Rent Assistance (CRA).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e910fed612415b">
                    <w:r>
                      <w:rPr>
                        <w:rStyle w:val="Hyperlink"/>
                      </w:rPr>
                      <w:t xml:space="preserve">Household—homeless prior to allocation indicator,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6d13286f07481d">
                    <w:r>
                      <w:rPr>
                        <w:rStyle w:val="Hyperlink"/>
                      </w:rPr>
                      <w:t xml:space="preserve">Household—household composition, housing assistance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aa3998adc34bfd">
                    <w:r>
                      <w:rPr>
                        <w:rStyle w:val="Hyperlink"/>
                      </w:rPr>
                      <w:t xml:space="preserve">Household—Indigenous status,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d0b1992d184410">
                    <w:r>
                      <w:rPr>
                        <w:rStyle w:val="Hyperlink"/>
                      </w:rPr>
                      <w:t xml:space="preserve">Household—main language other than English spoken at home,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762821efdc4a5a">
                    <w:r>
                      <w:rPr>
                        <w:rStyle w:val="Hyperlink"/>
                      </w:rPr>
                      <w:t xml:space="preserve">Household—market value of rent paid indicator, yes/no/not stated/inadequately described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540a13810c4bae">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collection "Other = 3" and "Unknown = U", they should be mapped to codes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605a30e9824d43">
                    <w:r>
                      <w:rPr>
                        <w:rStyle w:val="Hyperlink"/>
                      </w:rPr>
                      <w:t xml:space="preserve">Household—transfer status (financial year), yes/no code N</w:t>
                    </w:r>
                  </w:hyperlink>
                </w:p>
                <w:p>
                  <w:r>
                    <w:rPr>
                      <w:b/>
                      <w:i/>
                      <w:color w:val="333333"/>
                    </w:rPr>
                    <w:t xml:space="preserve">DSS specific information:</w:t>
                  </w:r>
                </w:p>
                <w:p>
                  <w:r>
                    <w:t xml:space="preserve">In the mainstream community housing data collection transfers refer to households that move between dwellings managed by the same provider.</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9a7bebd9624d6a">
                    <w:r>
                      <w:rPr>
                        <w:rStyle w:val="Hyperlink"/>
                      </w:rPr>
                      <w:t xml:space="preserve">Household—weekly rent charged, total Australian currency N[NNNNN].NN</w:t>
                    </w:r>
                  </w:hyperlink>
                </w:p>
                <w:p>
                  <w:r>
                    <w:rPr>
                      <w:b/>
                      <w:i/>
                      <w:color w:val="333333"/>
                    </w:rPr>
                    <w:t xml:space="preserve">DSS specific information:</w:t>
                  </w:r>
                </w:p>
                <w:p>
                  <w: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c4ac2117fb4ac7">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947737f90047e2">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5481ad6c344033">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3712f2c823c41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f69a4e659a45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712f2c823c41c9" /><Relationship Type="http://schemas.openxmlformats.org/officeDocument/2006/relationships/header" Target="/word/header1.xml" Id="R2fe26fdf33e64781" /><Relationship Type="http://schemas.openxmlformats.org/officeDocument/2006/relationships/settings" Target="/word/settings.xml" Id="R451f182f5fa54715" /><Relationship Type="http://schemas.openxmlformats.org/officeDocument/2006/relationships/styles" Target="/word/styles.xml" Id="Rfc37863eb61d4c0d" /><Relationship Type="http://schemas.openxmlformats.org/officeDocument/2006/relationships/hyperlink" Target="https://meteor.aihw.gov.au/RegistrationAuthority/11" TargetMode="External" Id="R890dd970042f4f52" /><Relationship Type="http://schemas.openxmlformats.org/officeDocument/2006/relationships/hyperlink" Target="https://meteor.aihw.gov.au/content/639150" TargetMode="External" Id="R07575d698c9340f3" /><Relationship Type="http://schemas.openxmlformats.org/officeDocument/2006/relationships/hyperlink" Target="https://meteor.aihw.gov.au/content/464221" TargetMode="External" Id="R8fbd013f42c448f1" /><Relationship Type="http://schemas.openxmlformats.org/officeDocument/2006/relationships/hyperlink" Target="https://meteor.aihw.gov.au/content/268977" TargetMode="External" Id="R8dd9902c73fc4ed4" /><Relationship Type="http://schemas.openxmlformats.org/officeDocument/2006/relationships/hyperlink" Target="https://meteor.aihw.gov.au/content/246013" TargetMode="External" Id="Rdefd82a6343b4bd4" /><Relationship Type="http://schemas.openxmlformats.org/officeDocument/2006/relationships/hyperlink" Target="https://meteor.aihw.gov.au/content/480127" TargetMode="External" Id="Rf296ad5c83c74cde" /><Relationship Type="http://schemas.openxmlformats.org/officeDocument/2006/relationships/hyperlink" Target="https://meteor.aihw.gov.au/RegistrationAuthority/11" TargetMode="External" Id="R32f464c16a77480e" /><Relationship Type="http://schemas.openxmlformats.org/officeDocument/2006/relationships/hyperlink" Target="https://meteor.aihw.gov.au/content/594489" TargetMode="External" Id="Re46d6130da5c4bc5" /><Relationship Type="http://schemas.openxmlformats.org/officeDocument/2006/relationships/hyperlink" Target="https://meteor.aihw.gov.au/RegistrationAuthority/11" TargetMode="External" Id="Rc5eb79fba7914211" /><Relationship Type="http://schemas.openxmlformats.org/officeDocument/2006/relationships/hyperlink" Target="https://meteor.aihw.gov.au/content/608007" TargetMode="External" Id="R401f82c297174039" /><Relationship Type="http://schemas.openxmlformats.org/officeDocument/2006/relationships/hyperlink" Target="https://meteor.aihw.gov.au/content/608011" TargetMode="External" Id="R5c801de9cb9349bf" /><Relationship Type="http://schemas.openxmlformats.org/officeDocument/2006/relationships/hyperlink" Target="https://meteor.aihw.gov.au/content/608497" TargetMode="External" Id="Rcedcbfdda38141f7" /><Relationship Type="http://schemas.openxmlformats.org/officeDocument/2006/relationships/hyperlink" Target="https://meteor.aihw.gov.au/content/663054" TargetMode="External" Id="R4ca91ba1e45a4444" /><Relationship Type="http://schemas.openxmlformats.org/officeDocument/2006/relationships/hyperlink" Target="https://meteor.aihw.gov.au/content/663108" TargetMode="External" Id="R699b40fa1209490a" /><Relationship Type="http://schemas.openxmlformats.org/officeDocument/2006/relationships/hyperlink" Target="https://meteor.aihw.gov.au/content/663114" TargetMode="External" Id="R8debc05969bf401f" /><Relationship Type="http://schemas.openxmlformats.org/officeDocument/2006/relationships/hyperlink" Target="https://meteor.aihw.gov.au/content/595877" TargetMode="External" Id="Rda4b0f5681304efb" /><Relationship Type="http://schemas.openxmlformats.org/officeDocument/2006/relationships/hyperlink" Target="https://meteor.aihw.gov.au/content/608075" TargetMode="External" Id="Re0a0414fa98f451c" /><Relationship Type="http://schemas.openxmlformats.org/officeDocument/2006/relationships/hyperlink" Target="https://meteor.aihw.gov.au/content/610107" TargetMode="External" Id="R0b2738f12f4445bd" /><Relationship Type="http://schemas.openxmlformats.org/officeDocument/2006/relationships/hyperlink" Target="https://meteor.aihw.gov.au/content/607876" TargetMode="External" Id="Racb5c25329da4299" /><Relationship Type="http://schemas.openxmlformats.org/officeDocument/2006/relationships/hyperlink" Target="https://meteor.aihw.gov.au/content/608411" TargetMode="External" Id="Rc818b1e5339f4465" /><Relationship Type="http://schemas.openxmlformats.org/officeDocument/2006/relationships/numbering" Target="/word/numbering.xml" Id="Rf0690bc1b58c4d95" /><Relationship Type="http://schemas.openxmlformats.org/officeDocument/2006/relationships/hyperlink" Target="https://meteor.aihw.gov.au/content/607882" TargetMode="External" Id="Rbd6a01afe7f7428d" /><Relationship Type="http://schemas.openxmlformats.org/officeDocument/2006/relationships/hyperlink" Target="https://meteor.aihw.gov.au/content/608014" TargetMode="External" Id="R6fe910fed612415b" /><Relationship Type="http://schemas.openxmlformats.org/officeDocument/2006/relationships/hyperlink" Target="https://meteor.aihw.gov.au/content/608018" TargetMode="External" Id="R9f6d13286f07481d" /><Relationship Type="http://schemas.openxmlformats.org/officeDocument/2006/relationships/hyperlink" Target="https://meteor.aihw.gov.au/content/607888" TargetMode="External" Id="Re8aa3998adc34bfd" /><Relationship Type="http://schemas.openxmlformats.org/officeDocument/2006/relationships/hyperlink" Target="https://meteor.aihw.gov.au/content/608028" TargetMode="External" Id="R14d0b1992d184410" /><Relationship Type="http://schemas.openxmlformats.org/officeDocument/2006/relationships/hyperlink" Target="https://meteor.aihw.gov.au/content/608032" TargetMode="External" Id="R44762821efdc4a5a" /><Relationship Type="http://schemas.openxmlformats.org/officeDocument/2006/relationships/hyperlink" Target="https://meteor.aihw.gov.au/content/608478" TargetMode="External" Id="R98540a13810c4bae" /><Relationship Type="http://schemas.openxmlformats.org/officeDocument/2006/relationships/hyperlink" Target="https://meteor.aihw.gov.au/content/608149" TargetMode="External" Id="Rbb605a30e9824d43" /><Relationship Type="http://schemas.openxmlformats.org/officeDocument/2006/relationships/hyperlink" Target="https://meteor.aihw.gov.au/content/607894" TargetMode="External" Id="R8c9a7bebd9624d6a" /><Relationship Type="http://schemas.openxmlformats.org/officeDocument/2006/relationships/hyperlink" Target="https://meteor.aihw.gov.au/content/662949" TargetMode="External" Id="Re4c4ac2117fb4ac7" /><Relationship Type="http://schemas.openxmlformats.org/officeDocument/2006/relationships/hyperlink" Target="https://meteor.aihw.gov.au/content/607886" TargetMode="External" Id="R7c947737f90047e2" /><Relationship Type="http://schemas.openxmlformats.org/officeDocument/2006/relationships/hyperlink" Target="https://meteor.aihw.gov.au/content/414987" TargetMode="External" Id="R455481ad6c344033" /></Relationships>
</file>

<file path=word/_rels/header1.xml.rels>&#65279;<?xml version="1.0" encoding="utf-8"?><Relationships xmlns="http://schemas.openxmlformats.org/package/2006/relationships"><Relationship Type="http://schemas.openxmlformats.org/officeDocument/2006/relationships/image" Target="/media/image.png" Id="Racf69a4e659a45c5" /></Relationships>
</file>