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035d099a8647b5" /></Relationships>
</file>

<file path=word/document.xml><?xml version="1.0" encoding="utf-8"?>
<w:document xmlns:r="http://schemas.openxmlformats.org/officeDocument/2006/relationships" xmlns:w="http://schemas.openxmlformats.org/wordprocessingml/2006/main">
  <w:body>
    <w:p>
      <w:pPr>
        <w:pStyle w:val="Title"/>
      </w:pPr>
      <w:r>
        <w:t>Person (housing assistance)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(housing assistance)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f11bd5223440ef">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 cluster describes details of all persons who received assistance during the year (ongoing and non-ongoing).</w:t>
            </w:r>
          </w:p>
          <w:p>
            <w:pPr>
              <w:spacing w:after="160"/>
            </w:pPr>
            <w:r>
              <w:rPr>
                <w:rStyle w:val="row-content-rich-text"/>
              </w:rPr>
              <w:t xml:space="preserve">Include:</w:t>
            </w:r>
          </w:p>
          <w:p>
            <w:pPr>
              <w:pStyle w:val="ListParagraph"/>
              <w:numPr>
                <w:ilvl w:val="0"/>
                <w:numId w:val="2"/>
              </w:numPr>
            </w:pPr>
            <w:r>
              <w:rPr>
                <w:rStyle w:val="row-content-rich-text"/>
              </w:rPr>
              <w:t xml:space="preserve">1 record for each person in each </w:t>
            </w:r>
            <w:hyperlink w:history="true" r:id="R4bab7f7dcef54127">
              <w:r>
                <w:rPr>
                  <w:rStyle w:val="Hyperlink"/>
                </w:rPr>
                <w:t xml:space="preserve">Service provider organisation—household identifier, X[X(14)]</w:t>
              </w:r>
            </w:hyperlink>
            <w:r>
              <w:rPr>
                <w:rStyle w:val="row-content-rich-text"/>
              </w:rPr>
              <w:t xml:space="preserve"> (i.e. where persons are attached to two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06ca69ea579a4651">
              <w:r>
                <w:rPr>
                  <w:rStyle w:val="Hyperlink"/>
                  <w:b/>
                </w:rPr>
                <w:t xml:space="preserve">households</w:t>
              </w:r>
            </w:hyperlink>
            <w:r>
              <w:rPr>
                <w:rStyle w:val="row-content-rich-text"/>
              </w:rPr>
              <w:t xml:space="preserve"> then there should be two records for that individual).</w:t>
            </w:r>
          </w:p>
          <w:p>
            <w:pPr>
              <w:pStyle w:val="ListParagraph"/>
              <w:numPr>
                <w:ilvl w:val="0"/>
                <w:numId w:val="2"/>
              </w:numPr>
            </w:pPr>
            <w:r>
              <w:rPr>
                <w:rStyle w:val="row-content-rich-text"/>
              </w:rPr>
              <w:t xml:space="preserve">Persons in dwellings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c472ef3dd7a047ac">
              <w:r>
                <w:rPr>
                  <w:rStyle w:val="Hyperlink"/>
                  <w:b/>
                </w:rPr>
                <w:t xml:space="preserve">headleased from private market </w:t>
              </w:r>
            </w:hyperlink>
            <w:r>
              <w:rPr>
                <w:rStyle w:val="row-content-rich-text"/>
              </w:rPr>
              <w:t xml:space="preserve">or other programs and managed by the jurisdiction.</w:t>
            </w:r>
          </w:p>
          <w:p>
            <w:pPr>
              <w:spacing w:after="160"/>
            </w:pPr>
            <w:r>
              <w:rPr>
                <w:rStyle w:val="row-content-rich-text"/>
              </w:rPr>
              <w:t xml:space="preserve">Exclude:</w:t>
            </w:r>
          </w:p>
          <w:p>
            <w:pPr>
              <w:pStyle w:val="ListParagraph"/>
              <w:numPr>
                <w:ilvl w:val="0"/>
                <w:numId w:val="3"/>
              </w:numPr>
            </w:pPr>
            <w:r>
              <w:rPr>
                <w:rStyle w:val="row-content-rich-text"/>
              </w:rPr>
              <w:t xml:space="preserve">Persons in households residing in dwellings owned but not administered by the jurisdiction (e.g. leased to other program areas and not administered by state housing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cb65bd64a4744e6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jurisdictions are asked to supply the single/couple codes in the reference period data extractions. Previously, a household’s bedroom requirement has been calculated using the </w:t>
            </w:r>
            <w:hyperlink w:tooltip="A measure of the appropriateness of housing related to the household size and household composition." w:history="true" r:id="R28aa647af7854e82">
              <w:r>
                <w:rPr>
                  <w:rStyle w:val="Hyperlink"/>
                  <w:b/>
                </w:rPr>
                <w:t xml:space="preserve">Proxy Occupancy Standard (POS)</w:t>
              </w:r>
            </w:hyperlink>
            <w:r>
              <w:rPr>
                <w:rStyle w:val="row-content-rich-text"/>
              </w:rPr>
              <w:t xml:space="preserve">, however under National Affordable Housing Agreement (NAHA) reporting requirements, the match of a dwelling to household size is based on </w:t>
            </w:r>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95452c71a37440e6">
              <w:r>
                <w:rPr>
                  <w:rStyle w:val="Hyperlink"/>
                  <w:b/>
                </w:rPr>
                <w:t xml:space="preserve">Canadian National Occupancy Standard (CNOS)</w:t>
              </w:r>
            </w:hyperlink>
            <w:r>
              <w:rPr>
                <w:rStyle w:val="row-content-rich-text"/>
              </w:rPr>
              <w:t xml:space="preserve">.</w:t>
            </w:r>
          </w:p>
          <w:p>
            <w:pPr/>
            <w:r>
              <w:rPr>
                <w:rStyle w:val="row-content-rich-text"/>
              </w:rPr>
              <w:t xml:space="preserve">New low income cut–off measures for low income households based on new definition under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qualifications:</w:t>
            </w:r>
          </w:p>
          <w:p>
            <w:pPr>
              <w:pStyle w:val="ListParagraph"/>
              <w:numPr>
                <w:ilvl w:val="0"/>
                <w:numId w:val="4"/>
              </w:numPr>
            </w:pPr>
            <w:r>
              <w:rPr>
                <w:rStyle w:val="row-content-rich-text"/>
              </w:rPr>
              <w:t xml:space="preserve">If records for persons in ended household cannot be supplied, special needs status for the ended household should be set in the household file to ensure all households are captured in the P5 special needs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Refer to the collection period of the data set to determine the reference year for this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82297fce187459d">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National housing and homelessness data dictionary: version 1, 2013. Cat. no. HOU 269.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cb0157aead4179">
              <w:r>
                <w:rPr>
                  <w:rStyle w:val="Hyperlink"/>
                </w:rPr>
                <w:t xml:space="preserve">Person (housing assistance) cluster</w:t>
              </w:r>
            </w:hyperlink>
          </w:p>
          <w:p>
            <w:pPr>
              <w:spacing w:before="0" w:after="0"/>
            </w:pPr>
            <w:r>
              <w:rPr>
                <w:rStyle w:val="row-content"/>
                <w:color w:val="244061"/>
              </w:rPr>
              <w:t xml:space="preserve">       </w:t>
            </w:r>
            <w:hyperlink w:history="true" r:id="Rd8ea116ba29540f4">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35baf9c2392b4538">
              <w:r>
                <w:rPr>
                  <w:rStyle w:val="Hyperlink"/>
                </w:rPr>
                <w:t xml:space="preserve">Person (housing assistance) cluster</w:t>
              </w:r>
            </w:hyperlink>
          </w:p>
          <w:p>
            <w:pPr>
              <w:spacing w:before="0" w:after="0"/>
            </w:pPr>
            <w:r>
              <w:rPr>
                <w:rStyle w:val="row-content"/>
                <w:color w:val="244061"/>
              </w:rPr>
              <w:t xml:space="preserve">       </w:t>
            </w:r>
            <w:hyperlink w:history="true" r:id="R36772b8f7d66480c">
              <w:r>
                <w:rPr>
                  <w:rStyle w:val="Hyperlink"/>
                  <w:color w:val="244061"/>
                </w:rPr>
                <w:t xml:space="preserve">Housing assistance</w:t>
              </w:r>
            </w:hyperlink>
            <w:r>
              <w:rPr>
                <w:rStyle w:val="row-content"/>
                <w:color w:val="244061"/>
              </w:rPr>
              <w:t xml:space="preserve">, Superseded 19/12/2017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bd3dce408b4a85">
              <w:r>
                <w:rPr>
                  <w:rStyle w:val="Hyperlink"/>
                </w:rPr>
                <w:t xml:space="preserve">Public rental housing DSS 2013-14</w:t>
              </w:r>
            </w:hyperlink>
          </w:p>
          <w:p>
            <w:pPr>
              <w:spacing w:before="0" w:after="0"/>
            </w:pPr>
            <w:r>
              <w:rPr>
                <w:rStyle w:val="row-content"/>
                <w:color w:val="244061"/>
              </w:rPr>
              <w:t xml:space="preserve">       </w:t>
            </w:r>
            <w:hyperlink w:history="true" r:id="Rcf08abd46720449f">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the basis of a household tenanting for a public rental housing dwelling during the collection period.</w:t>
            </w:r>
          </w:p>
          <w:p>
            <w:r>
              <w:br/>
            </w:r>
            <w:r>
              <w:br/>
            </w:r>
            <w:hyperlink w:history="true" r:id="Rc403d52240c244b8">
              <w:r>
                <w:rPr>
                  <w:rStyle w:val="Hyperlink"/>
                </w:rPr>
                <w:t xml:space="preserve">State owned and managed Indigenous housing (SOMIH) DSS 2013-14</w:t>
              </w:r>
            </w:hyperlink>
          </w:p>
          <w:p>
            <w:pPr>
              <w:spacing w:before="0" w:after="0"/>
            </w:pPr>
            <w:r>
              <w:rPr>
                <w:rStyle w:val="row-content"/>
                <w:color w:val="244061"/>
              </w:rPr>
              <w:t xml:space="preserve">       </w:t>
            </w:r>
            <w:hyperlink w:history="true" r:id="R7ee281998d6d47f9">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the basis of a household tenanting a SOMIH dwelling during the collection period.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e8797273db4dc5">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62f92846f24104">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85b26ccca64ad6">
                    <w:r>
                      <w:rPr>
                        <w:rStyle w:val="Hyperlink"/>
                      </w:rPr>
                      <w:t xml:space="preserve">Income unit—relationship to household reference person,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7818e697de4734">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53c1d1d1bd45a0">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d5ae9b77cf4581">
                    <w:r>
                      <w:rPr>
                        <w:rStyle w:val="Hyperlink"/>
                      </w:rPr>
                      <w:t xml:space="preserve">Person—disability status, yes/no/not stated/inadequately described code N</w:t>
                    </w:r>
                  </w:hyperlink>
                </w:p>
                <w:p>
                  <w:r>
                    <w:rPr>
                      <w:b/>
                      <w:i/>
                      <w:color w:val="333333"/>
                    </w:rPr>
                    <w:t xml:space="preserve">DSS specific information:</w:t>
                  </w:r>
                </w:p>
                <w:p>
                  <w:r>
                    <w:t xml:space="preserve">In some jurisdictions, disability status is only recorded if the disability impacts on the client's housing need.</w:t>
                  </w:r>
                </w:p>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d71af8aa9447f9">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7c71217d184a24">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a2bef556da449b">
                    <w:r>
                      <w:rPr>
                        <w:rStyle w:val="Hyperlink"/>
                      </w:rPr>
                      <w:t xml:space="preserve">Person—relationship to household reference person,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0bd4b5569045f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0ab5e2318d4a47">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586acfa4294b8a">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9333924b37642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605260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838f02cb8641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333924b3764212" /><Relationship Type="http://schemas.openxmlformats.org/officeDocument/2006/relationships/header" Target="/word/header1.xml" Id="R94cc55a35c554f85" /><Relationship Type="http://schemas.openxmlformats.org/officeDocument/2006/relationships/settings" Target="/word/settings.xml" Id="R9731347118164ce3" /><Relationship Type="http://schemas.openxmlformats.org/officeDocument/2006/relationships/styles" Target="/word/styles.xml" Id="Rd85ad416f5944c24" /><Relationship Type="http://schemas.openxmlformats.org/officeDocument/2006/relationships/hyperlink" Target="https://meteor.aihw.gov.au/RegistrationAuthority/11" TargetMode="External" Id="Rbaf11bd5223440ef" /><Relationship Type="http://schemas.openxmlformats.org/officeDocument/2006/relationships/numbering" Target="/word/numbering.xml" Id="Rba6fa53673ab422f" /><Relationship Type="http://schemas.openxmlformats.org/officeDocument/2006/relationships/hyperlink" Target="https://meteor.aihw.gov.au/content/607886" TargetMode="External" Id="R4bab7f7dcef54127" /><Relationship Type="http://schemas.openxmlformats.org/officeDocument/2006/relationships/hyperlink" Target="https://meteor.aihw.gov.au/content/465183" TargetMode="External" Id="R06ca69ea579a4651" /><Relationship Type="http://schemas.openxmlformats.org/officeDocument/2006/relationships/hyperlink" Target="https://meteor.aihw.gov.au/content/639150" TargetMode="External" Id="Rc472ef3dd7a047ac" /><Relationship Type="http://schemas.openxmlformats.org/officeDocument/2006/relationships/hyperlink" Target="https://meteor.aihw.gov.au/content/268955" TargetMode="External" Id="Rcb65bd64a4744e68" /><Relationship Type="http://schemas.openxmlformats.org/officeDocument/2006/relationships/hyperlink" Target="https://meteor.aihw.gov.au/content/327448" TargetMode="External" Id="R28aa647af7854e82" /><Relationship Type="http://schemas.openxmlformats.org/officeDocument/2006/relationships/hyperlink" Target="https://meteor.aihw.gov.au/content/386254" TargetMode="External" Id="R95452c71a37440e6" /><Relationship Type="http://schemas.openxmlformats.org/officeDocument/2006/relationships/hyperlink" Target="https://meteor.aihw.gov.au/content/388539" TargetMode="External" Id="R382297fce187459d" /><Relationship Type="http://schemas.openxmlformats.org/officeDocument/2006/relationships/hyperlink" Target="https://meteor.aihw.gov.au/content/459133" TargetMode="External" Id="R51cb0157aead4179" /><Relationship Type="http://schemas.openxmlformats.org/officeDocument/2006/relationships/hyperlink" Target="https://meteor.aihw.gov.au/RegistrationAuthority/11" TargetMode="External" Id="Rd8ea116ba29540f4" /><Relationship Type="http://schemas.openxmlformats.org/officeDocument/2006/relationships/hyperlink" Target="https://meteor.aihw.gov.au/content/635954" TargetMode="External" Id="R35baf9c2392b4538" /><Relationship Type="http://schemas.openxmlformats.org/officeDocument/2006/relationships/hyperlink" Target="https://meteor.aihw.gov.au/RegistrationAuthority/11" TargetMode="External" Id="R36772b8f7d66480c" /><Relationship Type="http://schemas.openxmlformats.org/officeDocument/2006/relationships/hyperlink" Target="https://meteor.aihw.gov.au/content/595530" TargetMode="External" Id="Raabd3dce408b4a85" /><Relationship Type="http://schemas.openxmlformats.org/officeDocument/2006/relationships/hyperlink" Target="https://meteor.aihw.gov.au/RegistrationAuthority/11" TargetMode="External" Id="Rcf08abd46720449f" /><Relationship Type="http://schemas.openxmlformats.org/officeDocument/2006/relationships/hyperlink" Target="https://meteor.aihw.gov.au/content/596082" TargetMode="External" Id="Rc403d52240c244b8" /><Relationship Type="http://schemas.openxmlformats.org/officeDocument/2006/relationships/hyperlink" Target="https://meteor.aihw.gov.au/RegistrationAuthority/11" TargetMode="External" Id="R7ee281998d6d47f9" /><Relationship Type="http://schemas.openxmlformats.org/officeDocument/2006/relationships/hyperlink" Target="https://meteor.aihw.gov.au/content/662978" TargetMode="External" Id="Rf9e8797273db4dc5" /><Relationship Type="http://schemas.openxmlformats.org/officeDocument/2006/relationships/hyperlink" Target="https://meteor.aihw.gov.au/content/607900" TargetMode="External" Id="R9662f92846f24104" /><Relationship Type="http://schemas.openxmlformats.org/officeDocument/2006/relationships/hyperlink" Target="https://meteor.aihw.gov.au/content/669186" TargetMode="External" Id="R2685b26ccca64ad6" /><Relationship Type="http://schemas.openxmlformats.org/officeDocument/2006/relationships/hyperlink" Target="https://meteor.aihw.gov.au/content/286919" TargetMode="External" Id="R127818e697de4734" /><Relationship Type="http://schemas.openxmlformats.org/officeDocument/2006/relationships/hyperlink" Target="https://meteor.aihw.gov.au/content/287007" TargetMode="External" Id="Rd453c1d1d1bd45a0" /><Relationship Type="http://schemas.openxmlformats.org/officeDocument/2006/relationships/hyperlink" Target="https://meteor.aihw.gov.au/content/608048" TargetMode="External" Id="R04d5ae9b77cf4581" /><Relationship Type="http://schemas.openxmlformats.org/officeDocument/2006/relationships/hyperlink" Target="https://meteor.aihw.gov.au/content/608109" TargetMode="External" Id="Reed71af8aa9447f9" /><Relationship Type="http://schemas.openxmlformats.org/officeDocument/2006/relationships/hyperlink" Target="https://meteor.aihw.gov.au/content/291036" TargetMode="External" Id="Rdb7c71217d184a24" /><Relationship Type="http://schemas.openxmlformats.org/officeDocument/2006/relationships/hyperlink" Target="https://meteor.aihw.gov.au/content/609147" TargetMode="External" Id="R88a2bef556da449b" /><Relationship Type="http://schemas.openxmlformats.org/officeDocument/2006/relationships/hyperlink" Target="https://meteor.aihw.gov.au/content/287316" TargetMode="External" Id="R120bd4b5569045f7" /><Relationship Type="http://schemas.openxmlformats.org/officeDocument/2006/relationships/hyperlink" Target="https://meteor.aihw.gov.au/content/607886" TargetMode="External" Id="R9b0ab5e2318d4a47" /><Relationship Type="http://schemas.openxmlformats.org/officeDocument/2006/relationships/hyperlink" Target="https://meteor.aihw.gov.au/content/608082" TargetMode="External" Id="R05586acfa4294b8a" /></Relationships>
</file>

<file path=word/_rels/header1.xml.rels>&#65279;<?xml version="1.0" encoding="utf-8"?><Relationships xmlns="http://schemas.openxmlformats.org/package/2006/relationships"><Relationship Type="http://schemas.openxmlformats.org/officeDocument/2006/relationships/image" Target="/media/image.png" Id="Rbe838f02cb864137" /></Relationships>
</file>